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E76" w:rsidRPr="00BB7FE8" w:rsidRDefault="009B588D" w:rsidP="00BB7FE8">
      <w:pPr>
        <w:spacing w:after="200"/>
        <w:jc w:val="both"/>
        <w:outlineLvl w:val="0"/>
        <w:rPr>
          <w:rFonts w:ascii="Arial" w:hAnsi="Arial" w:cs="Arial"/>
          <w:b/>
        </w:rPr>
      </w:pPr>
      <w:r>
        <w:rPr>
          <w:rFonts w:ascii="Arial" w:hAnsi="Arial" w:cs="Arial"/>
          <w:b/>
        </w:rPr>
        <w:t>FORMULARIO</w:t>
      </w:r>
      <w:r w:rsidR="00917E76" w:rsidRPr="00BB7FE8">
        <w:rPr>
          <w:rFonts w:ascii="Arial" w:hAnsi="Arial" w:cs="Arial"/>
          <w:b/>
        </w:rPr>
        <w:t xml:space="preserve"> </w:t>
      </w:r>
      <w:r w:rsidR="00230A56" w:rsidRPr="00BB7FE8">
        <w:rPr>
          <w:rFonts w:ascii="Arial" w:hAnsi="Arial" w:cs="Arial"/>
          <w:b/>
        </w:rPr>
        <w:t>0793</w:t>
      </w:r>
      <w:r w:rsidR="00917E76" w:rsidRPr="00BB7FE8">
        <w:rPr>
          <w:rFonts w:ascii="Arial" w:hAnsi="Arial" w:cs="Arial"/>
          <w:b/>
        </w:rPr>
        <w:t>-</w:t>
      </w:r>
      <w:r w:rsidR="00230A56" w:rsidRPr="00BB7FE8">
        <w:rPr>
          <w:rFonts w:ascii="Arial" w:hAnsi="Arial" w:cs="Arial"/>
          <w:b/>
        </w:rPr>
        <w:t>0</w:t>
      </w:r>
      <w:r w:rsidR="00BB7FE8" w:rsidRPr="00BB7FE8">
        <w:rPr>
          <w:rFonts w:ascii="Arial" w:hAnsi="Arial" w:cs="Arial"/>
          <w:b/>
        </w:rPr>
        <w:t>4</w:t>
      </w:r>
    </w:p>
    <w:p w:rsidR="004C3530" w:rsidRPr="00BB7FE8" w:rsidRDefault="00990358" w:rsidP="00BB7FE8">
      <w:pPr>
        <w:jc w:val="both"/>
        <w:outlineLvl w:val="0"/>
        <w:rPr>
          <w:rFonts w:ascii="Arial" w:hAnsi="Arial" w:cs="Arial"/>
        </w:rPr>
      </w:pPr>
      <w:r>
        <w:rPr>
          <w:rFonts w:ascii="Arial" w:hAnsi="Arial" w:cs="Arial"/>
          <w:b/>
        </w:rPr>
        <w:t>INDICADORES DE</w:t>
      </w:r>
      <w:r w:rsidR="0047574A" w:rsidRPr="00BB7FE8">
        <w:rPr>
          <w:rFonts w:ascii="Arial" w:hAnsi="Arial" w:cs="Arial"/>
          <w:b/>
        </w:rPr>
        <w:t xml:space="preserve"> </w:t>
      </w:r>
      <w:r w:rsidR="00917E76" w:rsidRPr="00BB7FE8">
        <w:rPr>
          <w:rFonts w:ascii="Arial" w:hAnsi="Arial" w:cs="Arial"/>
          <w:b/>
        </w:rPr>
        <w:t>CO</w:t>
      </w:r>
      <w:r w:rsidR="0049348D" w:rsidRPr="00BB7FE8">
        <w:rPr>
          <w:rFonts w:ascii="Arial" w:hAnsi="Arial" w:cs="Arial"/>
          <w:b/>
        </w:rPr>
        <w:t xml:space="preserve">MERCIO </w:t>
      </w:r>
      <w:r w:rsidR="00DF7F2F" w:rsidRPr="00BB7FE8">
        <w:rPr>
          <w:rFonts w:ascii="Arial" w:hAnsi="Arial" w:cs="Arial"/>
          <w:b/>
        </w:rPr>
        <w:t>EXTERIOR</w:t>
      </w:r>
      <w:r w:rsidR="0049348D" w:rsidRPr="00BB7FE8">
        <w:rPr>
          <w:rFonts w:ascii="Arial" w:hAnsi="Arial" w:cs="Arial"/>
          <w:b/>
        </w:rPr>
        <w:t xml:space="preserve"> DE SERVICIO</w:t>
      </w:r>
      <w:r w:rsidR="00BB7FE8" w:rsidRPr="00BB7FE8">
        <w:rPr>
          <w:rFonts w:ascii="Arial" w:hAnsi="Arial" w:cs="Arial"/>
          <w:b/>
        </w:rPr>
        <w:t>S</w:t>
      </w:r>
    </w:p>
    <w:p w:rsidR="004C3530" w:rsidRPr="00BB7FE8" w:rsidRDefault="004C3530" w:rsidP="00BB7FE8">
      <w:pPr>
        <w:jc w:val="both"/>
        <w:rPr>
          <w:rFonts w:ascii="Arial" w:hAnsi="Arial" w:cs="Arial"/>
        </w:rPr>
      </w:pPr>
    </w:p>
    <w:p w:rsidR="00917E76" w:rsidRPr="00BB7FE8" w:rsidRDefault="00BB7FE8" w:rsidP="00BB7FE8">
      <w:pPr>
        <w:jc w:val="both"/>
        <w:rPr>
          <w:rFonts w:ascii="Arial" w:hAnsi="Arial" w:cs="Arial"/>
          <w:b/>
        </w:rPr>
      </w:pPr>
      <w:r w:rsidRPr="00BB7FE8">
        <w:rPr>
          <w:rFonts w:ascii="Arial" w:hAnsi="Arial" w:cs="Arial"/>
          <w:b/>
        </w:rPr>
        <w:t xml:space="preserve">I. </w:t>
      </w:r>
      <w:r w:rsidR="008A5B9D" w:rsidRPr="00BB7FE8">
        <w:rPr>
          <w:rFonts w:ascii="Arial" w:hAnsi="Arial" w:cs="Arial"/>
          <w:b/>
        </w:rPr>
        <w:t>OBJETIVOS</w:t>
      </w:r>
    </w:p>
    <w:p w:rsidR="008A5B9D" w:rsidRPr="00BB7FE8" w:rsidRDefault="008A5B9D" w:rsidP="00BB7FE8">
      <w:pPr>
        <w:jc w:val="both"/>
        <w:rPr>
          <w:rFonts w:ascii="Arial" w:hAnsi="Arial" w:cs="Arial"/>
        </w:rPr>
      </w:pPr>
    </w:p>
    <w:p w:rsidR="00A52B80" w:rsidRPr="00BB7FE8" w:rsidRDefault="008A5B9D" w:rsidP="00BB7FE8">
      <w:pPr>
        <w:tabs>
          <w:tab w:val="left" w:pos="567"/>
        </w:tabs>
        <w:jc w:val="both"/>
        <w:rPr>
          <w:rFonts w:ascii="Arial" w:hAnsi="Arial" w:cs="Arial"/>
        </w:rPr>
      </w:pPr>
      <w:r w:rsidRPr="00BB7FE8">
        <w:rPr>
          <w:rFonts w:ascii="Arial" w:hAnsi="Arial" w:cs="Arial"/>
        </w:rPr>
        <w:t xml:space="preserve">Conocer </w:t>
      </w:r>
      <w:r w:rsidR="00A6681A" w:rsidRPr="00BB7FE8">
        <w:rPr>
          <w:rFonts w:ascii="Arial" w:hAnsi="Arial" w:cs="Arial"/>
        </w:rPr>
        <w:t xml:space="preserve">el comercio exterior de servicios </w:t>
      </w:r>
      <w:r w:rsidR="009E5DEE" w:rsidRPr="00BB7FE8">
        <w:rPr>
          <w:rFonts w:ascii="Arial" w:hAnsi="Arial" w:cs="Arial"/>
        </w:rPr>
        <w:t xml:space="preserve">del país </w:t>
      </w:r>
      <w:r w:rsidR="00A6681A" w:rsidRPr="00BB7FE8">
        <w:rPr>
          <w:rFonts w:ascii="Arial" w:hAnsi="Arial" w:cs="Arial"/>
        </w:rPr>
        <w:t xml:space="preserve">con el </w:t>
      </w:r>
      <w:r w:rsidR="00405596" w:rsidRPr="00BB7FE8">
        <w:rPr>
          <w:rFonts w:ascii="Arial" w:hAnsi="Arial" w:cs="Arial"/>
        </w:rPr>
        <w:t>resto del mundo</w:t>
      </w:r>
      <w:r w:rsidR="00A52B80" w:rsidRPr="00BB7FE8">
        <w:rPr>
          <w:rFonts w:ascii="Arial" w:hAnsi="Arial" w:cs="Arial"/>
        </w:rPr>
        <w:t xml:space="preserve"> desglosado por productos</w:t>
      </w:r>
      <w:r w:rsidR="009C51E3">
        <w:rPr>
          <w:rFonts w:ascii="Arial" w:hAnsi="Arial" w:cs="Arial"/>
        </w:rPr>
        <w:t xml:space="preserve"> </w:t>
      </w:r>
      <w:r w:rsidR="009C51E3" w:rsidRPr="008A4159">
        <w:rPr>
          <w:rFonts w:ascii="Arial" w:hAnsi="Arial" w:cs="Arial"/>
        </w:rPr>
        <w:t>(servicios)</w:t>
      </w:r>
      <w:r w:rsidR="009C51E3">
        <w:rPr>
          <w:rFonts w:ascii="Arial" w:hAnsi="Arial" w:cs="Arial"/>
        </w:rPr>
        <w:t xml:space="preserve"> </w:t>
      </w:r>
      <w:r w:rsidR="00A52B80" w:rsidRPr="00BB7FE8">
        <w:rPr>
          <w:rFonts w:ascii="Arial" w:hAnsi="Arial" w:cs="Arial"/>
        </w:rPr>
        <w:t xml:space="preserve"> y socio comercial</w:t>
      </w:r>
      <w:r w:rsidR="009C51E3">
        <w:rPr>
          <w:rFonts w:ascii="Arial" w:hAnsi="Arial" w:cs="Arial"/>
        </w:rPr>
        <w:t xml:space="preserve"> </w:t>
      </w:r>
      <w:r w:rsidR="009C51E3" w:rsidRPr="008A4159">
        <w:rPr>
          <w:rFonts w:ascii="Arial" w:hAnsi="Arial" w:cs="Arial"/>
        </w:rPr>
        <w:t>(países)</w:t>
      </w:r>
      <w:r w:rsidR="00A52B80" w:rsidRPr="00BB7FE8">
        <w:rPr>
          <w:rFonts w:ascii="Arial" w:hAnsi="Arial" w:cs="Arial"/>
        </w:rPr>
        <w:t>.</w:t>
      </w:r>
    </w:p>
    <w:p w:rsidR="008A5B9D" w:rsidRPr="00BB7FE8" w:rsidRDefault="008A5B9D" w:rsidP="00BB7FE8">
      <w:pPr>
        <w:tabs>
          <w:tab w:val="left" w:pos="567"/>
        </w:tabs>
        <w:jc w:val="both"/>
        <w:rPr>
          <w:rFonts w:ascii="Arial" w:hAnsi="Arial" w:cs="Arial"/>
        </w:rPr>
      </w:pPr>
    </w:p>
    <w:p w:rsidR="008A5B9D" w:rsidRPr="00BB7FE8" w:rsidRDefault="00BB7FE8" w:rsidP="00BB7FE8">
      <w:pPr>
        <w:jc w:val="both"/>
        <w:rPr>
          <w:rFonts w:ascii="Arial" w:hAnsi="Arial" w:cs="Arial"/>
          <w:b/>
        </w:rPr>
      </w:pPr>
      <w:r w:rsidRPr="00BB7FE8">
        <w:rPr>
          <w:rFonts w:ascii="Arial" w:hAnsi="Arial" w:cs="Arial"/>
          <w:b/>
        </w:rPr>
        <w:t xml:space="preserve">II. </w:t>
      </w:r>
      <w:r w:rsidR="008A5B9D" w:rsidRPr="00BB7FE8">
        <w:rPr>
          <w:rFonts w:ascii="Arial" w:hAnsi="Arial" w:cs="Arial"/>
          <w:b/>
        </w:rPr>
        <w:t xml:space="preserve">CARACTERIZACIÓN </w:t>
      </w:r>
    </w:p>
    <w:p w:rsidR="008A5B9D" w:rsidRPr="00BB7FE8" w:rsidRDefault="008A5B9D" w:rsidP="00BB7FE8">
      <w:pPr>
        <w:tabs>
          <w:tab w:val="left" w:pos="567"/>
        </w:tabs>
        <w:jc w:val="both"/>
        <w:rPr>
          <w:rFonts w:ascii="Arial" w:hAnsi="Arial" w:cs="Arial"/>
        </w:rPr>
      </w:pPr>
    </w:p>
    <w:p w:rsidR="008A5B9D" w:rsidRPr="00BB7FE8" w:rsidRDefault="008A5B9D" w:rsidP="00BB7FE8">
      <w:pPr>
        <w:tabs>
          <w:tab w:val="left" w:pos="567"/>
        </w:tabs>
        <w:ind w:left="993" w:hanging="993"/>
        <w:jc w:val="both"/>
        <w:rPr>
          <w:rFonts w:ascii="Arial" w:hAnsi="Arial" w:cs="Arial"/>
        </w:rPr>
      </w:pPr>
      <w:r w:rsidRPr="00BB7FE8">
        <w:rPr>
          <w:rFonts w:ascii="Arial" w:hAnsi="Arial" w:cs="Arial"/>
        </w:rPr>
        <w:t xml:space="preserve">Universo: Se informa por todas las </w:t>
      </w:r>
      <w:r w:rsidR="005D7C5C" w:rsidRPr="00BB7FE8">
        <w:rPr>
          <w:rFonts w:ascii="Arial" w:hAnsi="Arial" w:cs="Arial"/>
        </w:rPr>
        <w:t xml:space="preserve">entidades </w:t>
      </w:r>
      <w:r w:rsidR="00E2694D" w:rsidRPr="00BB7FE8">
        <w:rPr>
          <w:rFonts w:ascii="Arial" w:hAnsi="Arial" w:cs="Arial"/>
        </w:rPr>
        <w:t xml:space="preserve">residentes en el país </w:t>
      </w:r>
      <w:r w:rsidR="00A52B80" w:rsidRPr="00BB7FE8">
        <w:rPr>
          <w:rFonts w:ascii="Arial" w:hAnsi="Arial" w:cs="Arial"/>
        </w:rPr>
        <w:t xml:space="preserve">que hayan realizado en el período que se informa transacciones de comercio exterior de servicios,  ya sean exportaciones o importaciones con </w:t>
      </w:r>
      <w:r w:rsidR="00405596" w:rsidRPr="00BB7FE8">
        <w:rPr>
          <w:rFonts w:ascii="Arial" w:hAnsi="Arial" w:cs="Arial"/>
        </w:rPr>
        <w:t xml:space="preserve">NO RESIDENTES. </w:t>
      </w:r>
    </w:p>
    <w:p w:rsidR="0077314C" w:rsidRPr="00BB7FE8" w:rsidRDefault="0077314C" w:rsidP="00BB7FE8">
      <w:pPr>
        <w:tabs>
          <w:tab w:val="left" w:pos="567"/>
        </w:tabs>
        <w:ind w:left="993" w:hanging="993"/>
        <w:jc w:val="both"/>
        <w:rPr>
          <w:rFonts w:ascii="Arial" w:hAnsi="Arial" w:cs="Arial"/>
        </w:rPr>
      </w:pPr>
    </w:p>
    <w:p w:rsidR="008A5B9D" w:rsidRPr="00BB7FE8" w:rsidRDefault="00201DAB" w:rsidP="00BB7FE8">
      <w:pPr>
        <w:tabs>
          <w:tab w:val="left" w:pos="567"/>
          <w:tab w:val="left" w:pos="1620"/>
        </w:tabs>
        <w:ind w:left="993" w:hanging="993"/>
        <w:jc w:val="both"/>
        <w:outlineLvl w:val="0"/>
        <w:rPr>
          <w:rFonts w:ascii="Arial" w:hAnsi="Arial" w:cs="Arial"/>
        </w:rPr>
      </w:pPr>
      <w:r w:rsidRPr="00BB7FE8">
        <w:rPr>
          <w:rFonts w:ascii="Arial" w:hAnsi="Arial" w:cs="Arial"/>
        </w:rPr>
        <w:t>Variantes</w:t>
      </w:r>
      <w:r w:rsidR="00214C42" w:rsidRPr="00BB7FE8">
        <w:rPr>
          <w:rFonts w:ascii="Arial" w:hAnsi="Arial" w:cs="Arial"/>
        </w:rPr>
        <w:t xml:space="preserve">: </w:t>
      </w:r>
      <w:r w:rsidRPr="00BB7FE8">
        <w:rPr>
          <w:rFonts w:ascii="Arial" w:hAnsi="Arial" w:cs="Arial"/>
        </w:rPr>
        <w:t>No tiene</w:t>
      </w:r>
    </w:p>
    <w:p w:rsidR="00201DAB" w:rsidRPr="00BB7FE8" w:rsidRDefault="00201DAB" w:rsidP="00BB7FE8">
      <w:pPr>
        <w:tabs>
          <w:tab w:val="left" w:pos="567"/>
          <w:tab w:val="left" w:pos="2520"/>
        </w:tabs>
        <w:ind w:left="993" w:hanging="993"/>
        <w:jc w:val="both"/>
        <w:rPr>
          <w:rFonts w:ascii="Arial" w:hAnsi="Arial" w:cs="Arial"/>
        </w:rPr>
      </w:pPr>
    </w:p>
    <w:p w:rsidR="00201DAB" w:rsidRPr="00BB7FE8" w:rsidRDefault="00201DAB" w:rsidP="00BB7FE8">
      <w:pPr>
        <w:tabs>
          <w:tab w:val="left" w:pos="567"/>
          <w:tab w:val="left" w:pos="1980"/>
        </w:tabs>
        <w:ind w:left="993" w:hanging="993"/>
        <w:jc w:val="both"/>
        <w:rPr>
          <w:rFonts w:ascii="Arial" w:hAnsi="Arial" w:cs="Arial"/>
          <w:color w:val="4F81BD"/>
        </w:rPr>
      </w:pPr>
      <w:r w:rsidRPr="00BB7FE8">
        <w:rPr>
          <w:rFonts w:ascii="Arial" w:hAnsi="Arial" w:cs="Arial"/>
        </w:rPr>
        <w:t>Periodicidad</w:t>
      </w:r>
      <w:r w:rsidR="00214C42" w:rsidRPr="00BB7FE8">
        <w:rPr>
          <w:rFonts w:ascii="Arial" w:hAnsi="Arial" w:cs="Arial"/>
        </w:rPr>
        <w:t xml:space="preserve">: </w:t>
      </w:r>
      <w:r w:rsidR="009E5DEE" w:rsidRPr="00BB7FE8">
        <w:rPr>
          <w:rFonts w:ascii="Arial" w:hAnsi="Arial" w:cs="Arial"/>
        </w:rPr>
        <w:t xml:space="preserve">Mensual </w:t>
      </w:r>
      <w:r w:rsidR="00E2694D" w:rsidRPr="00BB7FE8">
        <w:rPr>
          <w:rFonts w:ascii="Arial" w:hAnsi="Arial" w:cs="Arial"/>
        </w:rPr>
        <w:t>(acumulado</w:t>
      </w:r>
      <w:r w:rsidR="009608D1">
        <w:rPr>
          <w:rFonts w:ascii="Arial" w:hAnsi="Arial" w:cs="Arial"/>
        </w:rPr>
        <w:t xml:space="preserve"> </w:t>
      </w:r>
      <w:r w:rsidR="009608D1" w:rsidRPr="008A4159">
        <w:rPr>
          <w:rFonts w:ascii="Arial" w:hAnsi="Arial" w:cs="Arial"/>
        </w:rPr>
        <w:t>hasta el mes que se informa</w:t>
      </w:r>
      <w:r w:rsidR="00E2694D" w:rsidRPr="00BB7FE8">
        <w:rPr>
          <w:rFonts w:ascii="Arial" w:hAnsi="Arial" w:cs="Arial"/>
        </w:rPr>
        <w:t>)</w:t>
      </w:r>
    </w:p>
    <w:p w:rsidR="00201DAB" w:rsidRPr="00BB7FE8" w:rsidRDefault="00201DAB" w:rsidP="00BB7FE8">
      <w:pPr>
        <w:tabs>
          <w:tab w:val="left" w:pos="567"/>
          <w:tab w:val="left" w:pos="2520"/>
        </w:tabs>
        <w:ind w:left="993" w:hanging="993"/>
        <w:jc w:val="both"/>
        <w:rPr>
          <w:rFonts w:ascii="Arial" w:hAnsi="Arial" w:cs="Arial"/>
        </w:rPr>
      </w:pPr>
    </w:p>
    <w:p w:rsidR="00201DAB" w:rsidRPr="00BB7FE8" w:rsidRDefault="00201DAB" w:rsidP="00BB7FE8">
      <w:pPr>
        <w:tabs>
          <w:tab w:val="left" w:pos="567"/>
          <w:tab w:val="left" w:pos="2520"/>
        </w:tabs>
        <w:ind w:left="993" w:hanging="993"/>
        <w:jc w:val="both"/>
        <w:rPr>
          <w:rFonts w:ascii="Arial" w:hAnsi="Arial" w:cs="Arial"/>
        </w:rPr>
      </w:pPr>
      <w:r w:rsidRPr="00BB7FE8">
        <w:rPr>
          <w:rFonts w:ascii="Arial" w:hAnsi="Arial" w:cs="Arial"/>
        </w:rPr>
        <w:t>Fecha de captación</w:t>
      </w:r>
      <w:r w:rsidR="00214C42" w:rsidRPr="00BB7FE8">
        <w:rPr>
          <w:rFonts w:ascii="Arial" w:hAnsi="Arial" w:cs="Arial"/>
        </w:rPr>
        <w:t xml:space="preserve">: </w:t>
      </w:r>
      <w:r w:rsidRPr="00BB7FE8">
        <w:rPr>
          <w:rFonts w:ascii="Arial" w:hAnsi="Arial" w:cs="Arial"/>
        </w:rPr>
        <w:t xml:space="preserve">Día </w:t>
      </w:r>
      <w:r w:rsidR="009E5DEE" w:rsidRPr="00BB7FE8">
        <w:rPr>
          <w:rFonts w:ascii="Arial" w:hAnsi="Arial" w:cs="Arial"/>
        </w:rPr>
        <w:t>1</w:t>
      </w:r>
      <w:r w:rsidR="00A52B80" w:rsidRPr="00BB7FE8">
        <w:rPr>
          <w:rFonts w:ascii="Arial" w:hAnsi="Arial" w:cs="Arial"/>
        </w:rPr>
        <w:t>5</w:t>
      </w:r>
      <w:r w:rsidR="009E5DEE" w:rsidRPr="00BB7FE8">
        <w:rPr>
          <w:rFonts w:ascii="Arial" w:hAnsi="Arial" w:cs="Arial"/>
        </w:rPr>
        <w:t xml:space="preserve"> después de concluido el mes</w:t>
      </w:r>
    </w:p>
    <w:p w:rsidR="00201DAB" w:rsidRPr="00BB7FE8" w:rsidRDefault="00201DAB" w:rsidP="00BB7FE8">
      <w:pPr>
        <w:tabs>
          <w:tab w:val="left" w:pos="567"/>
          <w:tab w:val="left" w:pos="2520"/>
        </w:tabs>
        <w:jc w:val="both"/>
        <w:rPr>
          <w:rFonts w:ascii="Arial" w:hAnsi="Arial" w:cs="Arial"/>
        </w:rPr>
      </w:pPr>
    </w:p>
    <w:p w:rsidR="00201DAB" w:rsidRPr="00BB7FE8" w:rsidRDefault="00BB7FE8" w:rsidP="00BB7FE8">
      <w:pPr>
        <w:jc w:val="both"/>
        <w:rPr>
          <w:rFonts w:ascii="Arial" w:hAnsi="Arial" w:cs="Arial"/>
          <w:b/>
        </w:rPr>
      </w:pPr>
      <w:r w:rsidRPr="00BB7FE8">
        <w:rPr>
          <w:rFonts w:ascii="Arial" w:hAnsi="Arial" w:cs="Arial"/>
          <w:b/>
        </w:rPr>
        <w:t xml:space="preserve">III. </w:t>
      </w:r>
      <w:r w:rsidR="00555F76" w:rsidRPr="00BB7FE8">
        <w:rPr>
          <w:rFonts w:ascii="Arial" w:hAnsi="Arial" w:cs="Arial"/>
          <w:b/>
        </w:rPr>
        <w:t>INSTRUCCIONES GENERALES</w:t>
      </w:r>
    </w:p>
    <w:p w:rsidR="00555F76" w:rsidRPr="00BB7FE8" w:rsidRDefault="00555F76" w:rsidP="00BB7FE8">
      <w:pPr>
        <w:tabs>
          <w:tab w:val="left" w:pos="567"/>
          <w:tab w:val="left" w:pos="2520"/>
        </w:tabs>
        <w:jc w:val="both"/>
        <w:rPr>
          <w:rFonts w:ascii="Arial" w:hAnsi="Arial" w:cs="Arial"/>
        </w:rPr>
      </w:pPr>
    </w:p>
    <w:p w:rsidR="00555F76" w:rsidRPr="00BB7FE8" w:rsidRDefault="00555F76" w:rsidP="00BB7FE8">
      <w:pPr>
        <w:tabs>
          <w:tab w:val="left" w:pos="567"/>
          <w:tab w:val="left" w:pos="2520"/>
        </w:tabs>
        <w:jc w:val="both"/>
        <w:rPr>
          <w:rFonts w:ascii="Arial" w:hAnsi="Arial" w:cs="Arial"/>
        </w:rPr>
      </w:pPr>
      <w:r w:rsidRPr="00BB7FE8">
        <w:rPr>
          <w:rFonts w:ascii="Arial" w:hAnsi="Arial" w:cs="Arial"/>
        </w:rPr>
        <w:t>A este modelo es aplicable la Instrucción General No. 1</w:t>
      </w:r>
    </w:p>
    <w:p w:rsidR="006826BD" w:rsidRPr="00BB7FE8" w:rsidRDefault="006826BD" w:rsidP="00BB7FE8">
      <w:pPr>
        <w:tabs>
          <w:tab w:val="left" w:pos="567"/>
          <w:tab w:val="left" w:pos="2520"/>
        </w:tabs>
        <w:jc w:val="both"/>
        <w:rPr>
          <w:rFonts w:ascii="Arial" w:hAnsi="Arial" w:cs="Arial"/>
        </w:rPr>
      </w:pPr>
    </w:p>
    <w:p w:rsidR="006826BD" w:rsidRPr="00BB7FE8" w:rsidRDefault="00D16357" w:rsidP="00BB7FE8">
      <w:pPr>
        <w:tabs>
          <w:tab w:val="left" w:pos="567"/>
          <w:tab w:val="left" w:pos="2520"/>
        </w:tabs>
        <w:jc w:val="both"/>
        <w:rPr>
          <w:rFonts w:ascii="Arial" w:hAnsi="Arial" w:cs="Arial"/>
        </w:rPr>
      </w:pPr>
      <w:r w:rsidRPr="00BB7FE8">
        <w:rPr>
          <w:rFonts w:ascii="Arial" w:hAnsi="Arial" w:cs="Arial"/>
        </w:rPr>
        <w:t xml:space="preserve">Flujo del modelo: </w:t>
      </w:r>
      <w:r w:rsidR="006826BD" w:rsidRPr="00BB7FE8">
        <w:rPr>
          <w:rFonts w:ascii="Arial" w:hAnsi="Arial" w:cs="Arial"/>
        </w:rPr>
        <w:t xml:space="preserve">Se entregará </w:t>
      </w:r>
      <w:r w:rsidR="000E123C" w:rsidRPr="00BB7FE8">
        <w:rPr>
          <w:rFonts w:ascii="Arial" w:hAnsi="Arial" w:cs="Arial"/>
        </w:rPr>
        <w:t>directamente en las</w:t>
      </w:r>
      <w:r w:rsidR="006826BD" w:rsidRPr="00BB7FE8">
        <w:rPr>
          <w:rFonts w:ascii="Arial" w:hAnsi="Arial" w:cs="Arial"/>
        </w:rPr>
        <w:t xml:space="preserve"> </w:t>
      </w:r>
      <w:r w:rsidR="000E123C" w:rsidRPr="00BB7FE8">
        <w:rPr>
          <w:rFonts w:ascii="Arial" w:hAnsi="Arial" w:cs="Arial"/>
        </w:rPr>
        <w:t>Oficinas Municipales de la</w:t>
      </w:r>
      <w:r w:rsidR="00405596" w:rsidRPr="00BB7FE8">
        <w:rPr>
          <w:rFonts w:ascii="Arial" w:hAnsi="Arial" w:cs="Arial"/>
        </w:rPr>
        <w:t xml:space="preserve"> </w:t>
      </w:r>
      <w:r w:rsidR="000E123C" w:rsidRPr="00BB7FE8">
        <w:rPr>
          <w:rFonts w:ascii="Arial" w:hAnsi="Arial" w:cs="Arial"/>
        </w:rPr>
        <w:t>ONEI en</w:t>
      </w:r>
      <w:r w:rsidR="006826BD" w:rsidRPr="00BB7FE8">
        <w:rPr>
          <w:rFonts w:ascii="Arial" w:hAnsi="Arial" w:cs="Arial"/>
        </w:rPr>
        <w:t xml:space="preserve"> formato </w:t>
      </w:r>
      <w:r w:rsidR="000E123C" w:rsidRPr="00BB7FE8">
        <w:rPr>
          <w:rFonts w:ascii="Arial" w:hAnsi="Arial" w:cs="Arial"/>
        </w:rPr>
        <w:t>Impreso o</w:t>
      </w:r>
      <w:r w:rsidR="00E2694D" w:rsidRPr="00BB7FE8">
        <w:rPr>
          <w:rFonts w:ascii="Arial" w:hAnsi="Arial" w:cs="Arial"/>
        </w:rPr>
        <w:t xml:space="preserve"> digital.</w:t>
      </w:r>
    </w:p>
    <w:p w:rsidR="00864CB2" w:rsidRPr="00BB7FE8" w:rsidRDefault="00864CB2" w:rsidP="00BB7FE8">
      <w:pPr>
        <w:tabs>
          <w:tab w:val="left" w:pos="567"/>
          <w:tab w:val="left" w:pos="2520"/>
        </w:tabs>
        <w:jc w:val="both"/>
        <w:rPr>
          <w:rFonts w:ascii="Arial" w:hAnsi="Arial" w:cs="Arial"/>
        </w:rPr>
      </w:pPr>
    </w:p>
    <w:p w:rsidR="00864CB2" w:rsidRPr="00BB7FE8" w:rsidRDefault="00864CB2" w:rsidP="00BB7FE8">
      <w:pPr>
        <w:widowControl w:val="0"/>
        <w:autoSpaceDE w:val="0"/>
        <w:autoSpaceDN w:val="0"/>
        <w:adjustRightInd w:val="0"/>
        <w:jc w:val="both"/>
        <w:rPr>
          <w:rFonts w:ascii="Arial" w:hAnsi="Arial" w:cs="Arial"/>
          <w:color w:val="000000"/>
        </w:rPr>
      </w:pPr>
      <w:r w:rsidRPr="00BB7FE8">
        <w:rPr>
          <w:rFonts w:ascii="Arial" w:hAnsi="Arial" w:cs="Arial"/>
          <w:color w:val="000000"/>
        </w:rPr>
        <w:t>Al dorso del modelo se</w:t>
      </w:r>
      <w:r w:rsidRPr="00BB7FE8">
        <w:rPr>
          <w:rFonts w:ascii="Arial" w:hAnsi="Arial" w:cs="Arial"/>
          <w:color w:val="000000"/>
          <w:spacing w:val="4"/>
        </w:rPr>
        <w:t xml:space="preserve"> </w:t>
      </w:r>
      <w:r w:rsidRPr="00BB7FE8">
        <w:rPr>
          <w:rFonts w:ascii="Arial" w:hAnsi="Arial" w:cs="Arial"/>
          <w:color w:val="000000"/>
        </w:rPr>
        <w:t>nominaliza</w:t>
      </w:r>
      <w:r w:rsidRPr="00BB7FE8">
        <w:rPr>
          <w:rFonts w:ascii="Arial" w:hAnsi="Arial" w:cs="Arial"/>
          <w:color w:val="000000"/>
          <w:spacing w:val="8"/>
        </w:rPr>
        <w:t xml:space="preserve"> </w:t>
      </w:r>
      <w:r w:rsidRPr="00BB7FE8">
        <w:rPr>
          <w:rFonts w:ascii="Arial" w:hAnsi="Arial" w:cs="Arial"/>
          <w:color w:val="000000"/>
        </w:rPr>
        <w:t>la</w:t>
      </w:r>
      <w:r w:rsidRPr="00BB7FE8">
        <w:rPr>
          <w:rFonts w:ascii="Arial" w:hAnsi="Arial" w:cs="Arial"/>
          <w:color w:val="000000"/>
          <w:spacing w:val="5"/>
        </w:rPr>
        <w:t xml:space="preserve"> </w:t>
      </w:r>
      <w:r w:rsidRPr="00BB7FE8">
        <w:rPr>
          <w:rFonts w:ascii="Arial" w:hAnsi="Arial" w:cs="Arial"/>
          <w:color w:val="000000"/>
        </w:rPr>
        <w:t>lista</w:t>
      </w:r>
      <w:r w:rsidRPr="00BB7FE8">
        <w:rPr>
          <w:rFonts w:ascii="Arial" w:hAnsi="Arial" w:cs="Arial"/>
          <w:color w:val="000000"/>
          <w:spacing w:val="5"/>
        </w:rPr>
        <w:t xml:space="preserve"> </w:t>
      </w:r>
      <w:r w:rsidRPr="00BB7FE8">
        <w:rPr>
          <w:rFonts w:ascii="Arial" w:hAnsi="Arial" w:cs="Arial"/>
          <w:color w:val="000000"/>
        </w:rPr>
        <w:t>de</w:t>
      </w:r>
      <w:r w:rsidRPr="00BB7FE8">
        <w:rPr>
          <w:rFonts w:ascii="Arial" w:hAnsi="Arial" w:cs="Arial"/>
          <w:color w:val="000000"/>
          <w:spacing w:val="4"/>
        </w:rPr>
        <w:t xml:space="preserve"> </w:t>
      </w:r>
      <w:r w:rsidRPr="00BB7FE8">
        <w:rPr>
          <w:rFonts w:ascii="Arial" w:hAnsi="Arial" w:cs="Arial"/>
          <w:color w:val="000000"/>
        </w:rPr>
        <w:t>servicios</w:t>
      </w:r>
      <w:r w:rsidRPr="00BB7FE8">
        <w:rPr>
          <w:rFonts w:ascii="Arial" w:hAnsi="Arial" w:cs="Arial"/>
          <w:color w:val="000000"/>
          <w:spacing w:val="9"/>
        </w:rPr>
        <w:t xml:space="preserve"> </w:t>
      </w:r>
      <w:r w:rsidRPr="00BB7FE8">
        <w:rPr>
          <w:rFonts w:ascii="Arial" w:hAnsi="Arial" w:cs="Arial"/>
          <w:color w:val="000000"/>
        </w:rPr>
        <w:t>a</w:t>
      </w:r>
      <w:r w:rsidRPr="00BB7FE8">
        <w:rPr>
          <w:rFonts w:ascii="Arial" w:hAnsi="Arial" w:cs="Arial"/>
          <w:color w:val="000000"/>
          <w:spacing w:val="3"/>
        </w:rPr>
        <w:t xml:space="preserve"> </w:t>
      </w:r>
      <w:r w:rsidRPr="00BB7FE8">
        <w:rPr>
          <w:rFonts w:ascii="Arial" w:hAnsi="Arial" w:cs="Arial"/>
          <w:color w:val="000000"/>
        </w:rPr>
        <w:t>nivel</w:t>
      </w:r>
      <w:r w:rsidRPr="00BB7FE8">
        <w:rPr>
          <w:rFonts w:ascii="Arial" w:hAnsi="Arial" w:cs="Arial"/>
          <w:color w:val="000000"/>
          <w:spacing w:val="7"/>
        </w:rPr>
        <w:t xml:space="preserve"> </w:t>
      </w:r>
      <w:r w:rsidRPr="00BB7FE8">
        <w:rPr>
          <w:rFonts w:ascii="Arial" w:hAnsi="Arial" w:cs="Arial"/>
          <w:color w:val="000000"/>
        </w:rPr>
        <w:t>de</w:t>
      </w:r>
      <w:r w:rsidRPr="00BB7FE8">
        <w:rPr>
          <w:rFonts w:ascii="Arial" w:hAnsi="Arial" w:cs="Arial"/>
          <w:color w:val="000000"/>
          <w:spacing w:val="4"/>
        </w:rPr>
        <w:t xml:space="preserve"> </w:t>
      </w:r>
      <w:r w:rsidR="009C51E3">
        <w:rPr>
          <w:rFonts w:ascii="Arial" w:hAnsi="Arial" w:cs="Arial"/>
          <w:color w:val="000000"/>
        </w:rPr>
        <w:t>d</w:t>
      </w:r>
      <w:r w:rsidRPr="00BB7FE8">
        <w:rPr>
          <w:rFonts w:ascii="Arial" w:hAnsi="Arial" w:cs="Arial"/>
          <w:color w:val="000000"/>
        </w:rPr>
        <w:t>ivisión</w:t>
      </w:r>
      <w:r w:rsidR="009C51E3">
        <w:rPr>
          <w:rFonts w:ascii="Arial" w:hAnsi="Arial" w:cs="Arial"/>
          <w:color w:val="000000"/>
        </w:rPr>
        <w:t xml:space="preserve"> y grupos</w:t>
      </w:r>
      <w:r w:rsidRPr="00BB7FE8">
        <w:rPr>
          <w:rFonts w:ascii="Arial" w:hAnsi="Arial" w:cs="Arial"/>
          <w:color w:val="000000"/>
          <w:spacing w:val="7"/>
        </w:rPr>
        <w:t xml:space="preserve"> </w:t>
      </w:r>
      <w:r w:rsidRPr="00BB7FE8">
        <w:rPr>
          <w:rFonts w:ascii="Arial" w:hAnsi="Arial" w:cs="Arial"/>
          <w:color w:val="000000"/>
        </w:rPr>
        <w:t>del</w:t>
      </w:r>
      <w:r w:rsidRPr="00BB7FE8">
        <w:rPr>
          <w:rFonts w:ascii="Arial" w:hAnsi="Arial" w:cs="Arial"/>
          <w:color w:val="000000"/>
          <w:spacing w:val="4"/>
        </w:rPr>
        <w:t xml:space="preserve"> C</w:t>
      </w:r>
      <w:r w:rsidRPr="00BB7FE8">
        <w:rPr>
          <w:rFonts w:ascii="Arial" w:hAnsi="Arial" w:cs="Arial"/>
          <w:color w:val="000000"/>
        </w:rPr>
        <w:t>lasificador</w:t>
      </w:r>
      <w:r w:rsidRPr="00BB7FE8">
        <w:rPr>
          <w:rFonts w:ascii="Arial" w:hAnsi="Arial" w:cs="Arial"/>
          <w:color w:val="000000"/>
          <w:spacing w:val="10"/>
        </w:rPr>
        <w:t xml:space="preserve"> </w:t>
      </w:r>
      <w:r w:rsidRPr="00BB7FE8">
        <w:rPr>
          <w:rFonts w:ascii="Arial" w:hAnsi="Arial" w:cs="Arial"/>
          <w:color w:val="000000"/>
        </w:rPr>
        <w:t>de</w:t>
      </w:r>
      <w:r w:rsidRPr="00BB7FE8">
        <w:rPr>
          <w:rFonts w:ascii="Arial" w:hAnsi="Arial" w:cs="Arial"/>
          <w:color w:val="000000"/>
          <w:spacing w:val="4"/>
        </w:rPr>
        <w:t xml:space="preserve"> </w:t>
      </w:r>
      <w:r w:rsidRPr="00BB7FE8">
        <w:rPr>
          <w:rFonts w:ascii="Arial" w:hAnsi="Arial" w:cs="Arial"/>
          <w:color w:val="000000"/>
        </w:rPr>
        <w:t>Productos</w:t>
      </w:r>
      <w:r w:rsidRPr="00BB7FE8">
        <w:rPr>
          <w:rFonts w:ascii="Arial" w:hAnsi="Arial" w:cs="Arial"/>
          <w:color w:val="000000"/>
          <w:spacing w:val="7"/>
        </w:rPr>
        <w:t xml:space="preserve"> </w:t>
      </w:r>
      <w:r w:rsidRPr="00BB7FE8">
        <w:rPr>
          <w:rFonts w:ascii="Arial" w:hAnsi="Arial" w:cs="Arial"/>
          <w:color w:val="000000"/>
        </w:rPr>
        <w:t>de Cuba</w:t>
      </w:r>
      <w:r w:rsidRPr="00BB7FE8">
        <w:rPr>
          <w:rFonts w:ascii="Arial" w:hAnsi="Arial" w:cs="Arial"/>
          <w:color w:val="000000"/>
          <w:spacing w:val="51"/>
        </w:rPr>
        <w:t xml:space="preserve"> </w:t>
      </w:r>
      <w:r w:rsidRPr="00BB7FE8">
        <w:rPr>
          <w:rFonts w:ascii="Arial" w:hAnsi="Arial" w:cs="Arial"/>
          <w:color w:val="000000"/>
        </w:rPr>
        <w:t>(CPCU)</w:t>
      </w:r>
      <w:r w:rsidR="00405596" w:rsidRPr="00BB7FE8">
        <w:rPr>
          <w:rFonts w:ascii="Arial" w:hAnsi="Arial" w:cs="Arial"/>
          <w:color w:val="000000"/>
        </w:rPr>
        <w:t>,</w:t>
      </w:r>
      <w:r w:rsidRPr="00BB7FE8">
        <w:rPr>
          <w:rFonts w:ascii="Arial" w:hAnsi="Arial" w:cs="Arial"/>
          <w:color w:val="000000"/>
          <w:spacing w:val="50"/>
        </w:rPr>
        <w:t xml:space="preserve"> </w:t>
      </w:r>
      <w:r w:rsidRPr="00BB7FE8">
        <w:rPr>
          <w:rFonts w:ascii="Arial" w:hAnsi="Arial" w:cs="Arial"/>
          <w:color w:val="000000"/>
        </w:rPr>
        <w:t>que</w:t>
      </w:r>
      <w:r w:rsidRPr="00BB7FE8">
        <w:rPr>
          <w:rFonts w:ascii="Arial" w:hAnsi="Arial" w:cs="Arial"/>
          <w:color w:val="000000"/>
          <w:spacing w:val="51"/>
        </w:rPr>
        <w:t xml:space="preserve"> </w:t>
      </w:r>
      <w:r w:rsidRPr="00BB7FE8">
        <w:rPr>
          <w:rFonts w:ascii="Arial" w:hAnsi="Arial" w:cs="Arial"/>
          <w:color w:val="000000"/>
        </w:rPr>
        <w:t>se</w:t>
      </w:r>
      <w:r w:rsidRPr="00BB7FE8">
        <w:rPr>
          <w:rFonts w:ascii="Arial" w:hAnsi="Arial" w:cs="Arial"/>
          <w:color w:val="000000"/>
          <w:spacing w:val="51"/>
        </w:rPr>
        <w:t xml:space="preserve"> </w:t>
      </w:r>
      <w:r w:rsidRPr="00BB7FE8">
        <w:rPr>
          <w:rFonts w:ascii="Arial" w:hAnsi="Arial" w:cs="Arial"/>
          <w:color w:val="000000"/>
        </w:rPr>
        <w:t>encuentra</w:t>
      </w:r>
      <w:r w:rsidRPr="00BB7FE8">
        <w:rPr>
          <w:rFonts w:ascii="Arial" w:hAnsi="Arial" w:cs="Arial"/>
          <w:color w:val="000000"/>
          <w:spacing w:val="50"/>
        </w:rPr>
        <w:t xml:space="preserve"> </w:t>
      </w:r>
      <w:r w:rsidRPr="00BB7FE8">
        <w:rPr>
          <w:rFonts w:ascii="Arial" w:hAnsi="Arial" w:cs="Arial"/>
          <w:color w:val="000000"/>
        </w:rPr>
        <w:t>disponible</w:t>
      </w:r>
      <w:r w:rsidRPr="00BB7FE8">
        <w:rPr>
          <w:rFonts w:ascii="Arial" w:hAnsi="Arial" w:cs="Arial"/>
          <w:color w:val="000000"/>
          <w:spacing w:val="50"/>
        </w:rPr>
        <w:t xml:space="preserve"> </w:t>
      </w:r>
      <w:r w:rsidRPr="00BB7FE8">
        <w:rPr>
          <w:rFonts w:ascii="Arial" w:hAnsi="Arial" w:cs="Arial"/>
          <w:color w:val="000000"/>
        </w:rPr>
        <w:t>en</w:t>
      </w:r>
      <w:r w:rsidRPr="00BB7FE8">
        <w:rPr>
          <w:rFonts w:ascii="Arial" w:hAnsi="Arial" w:cs="Arial"/>
          <w:color w:val="000000"/>
          <w:spacing w:val="50"/>
        </w:rPr>
        <w:t xml:space="preserve"> </w:t>
      </w:r>
      <w:r w:rsidRPr="00BB7FE8">
        <w:rPr>
          <w:rFonts w:ascii="Arial" w:hAnsi="Arial" w:cs="Arial"/>
          <w:color w:val="000000"/>
        </w:rPr>
        <w:t>el</w:t>
      </w:r>
      <w:r w:rsidRPr="00BB7FE8">
        <w:rPr>
          <w:rFonts w:ascii="Arial" w:hAnsi="Arial" w:cs="Arial"/>
          <w:color w:val="000000"/>
          <w:spacing w:val="51"/>
        </w:rPr>
        <w:t xml:space="preserve"> </w:t>
      </w:r>
      <w:r w:rsidRPr="00BB7FE8">
        <w:rPr>
          <w:rFonts w:ascii="Arial" w:hAnsi="Arial" w:cs="Arial"/>
          <w:color w:val="000000"/>
        </w:rPr>
        <w:t>sitio</w:t>
      </w:r>
      <w:r w:rsidRPr="00BB7FE8">
        <w:rPr>
          <w:rFonts w:ascii="Arial" w:hAnsi="Arial" w:cs="Arial"/>
          <w:color w:val="000000"/>
          <w:spacing w:val="51"/>
        </w:rPr>
        <w:t xml:space="preserve"> </w:t>
      </w:r>
      <w:r w:rsidRPr="00BB7FE8">
        <w:rPr>
          <w:rFonts w:ascii="Arial" w:hAnsi="Arial" w:cs="Arial"/>
          <w:color w:val="000000"/>
        </w:rPr>
        <w:t>de</w:t>
      </w:r>
      <w:r w:rsidRPr="00BB7FE8">
        <w:rPr>
          <w:rFonts w:ascii="Arial" w:hAnsi="Arial" w:cs="Arial"/>
          <w:color w:val="000000"/>
          <w:spacing w:val="50"/>
        </w:rPr>
        <w:t xml:space="preserve"> </w:t>
      </w:r>
      <w:r w:rsidRPr="00BB7FE8">
        <w:rPr>
          <w:rFonts w:ascii="Arial" w:hAnsi="Arial" w:cs="Arial"/>
          <w:color w:val="000000"/>
        </w:rPr>
        <w:t>la</w:t>
      </w:r>
      <w:r w:rsidRPr="00BB7FE8">
        <w:rPr>
          <w:rFonts w:ascii="Arial" w:hAnsi="Arial" w:cs="Arial"/>
          <w:color w:val="000000"/>
          <w:spacing w:val="50"/>
        </w:rPr>
        <w:t xml:space="preserve"> </w:t>
      </w:r>
      <w:r w:rsidRPr="00BB7FE8">
        <w:rPr>
          <w:rFonts w:ascii="Arial" w:hAnsi="Arial" w:cs="Arial"/>
          <w:color w:val="000000"/>
        </w:rPr>
        <w:t>ONE</w:t>
      </w:r>
      <w:r w:rsidR="00E2694D" w:rsidRPr="00BB7FE8">
        <w:rPr>
          <w:rFonts w:ascii="Arial" w:hAnsi="Arial" w:cs="Arial"/>
          <w:color w:val="000000"/>
        </w:rPr>
        <w:t>I</w:t>
      </w:r>
      <w:r w:rsidRPr="00BB7FE8">
        <w:rPr>
          <w:rFonts w:ascii="Arial" w:hAnsi="Arial" w:cs="Arial"/>
          <w:color w:val="000000"/>
          <w:spacing w:val="50"/>
        </w:rPr>
        <w:t xml:space="preserve"> </w:t>
      </w:r>
      <w:r w:rsidRPr="00BB7FE8">
        <w:rPr>
          <w:rFonts w:ascii="Arial" w:hAnsi="Arial" w:cs="Arial"/>
          <w:color w:val="000000"/>
        </w:rPr>
        <w:t>(</w:t>
      </w:r>
      <w:r w:rsidR="00340F5B" w:rsidRPr="00BB7FE8">
        <w:rPr>
          <w:rFonts w:ascii="Arial" w:hAnsi="Arial" w:cs="Arial"/>
          <w:color w:val="000000"/>
        </w:rPr>
        <w:t xml:space="preserve"> </w:t>
      </w:r>
      <w:hyperlink r:id="rId9" w:history="1">
        <w:r w:rsidR="00E2694D" w:rsidRPr="00BB7FE8">
          <w:rPr>
            <w:rStyle w:val="Hipervnculo"/>
            <w:rFonts w:ascii="Arial" w:hAnsi="Arial" w:cs="Arial"/>
          </w:rPr>
          <w:t>www.onei.cu</w:t>
        </w:r>
      </w:hyperlink>
      <w:r w:rsidR="00340F5B" w:rsidRPr="00BB7FE8">
        <w:rPr>
          <w:rFonts w:ascii="Arial" w:hAnsi="Arial" w:cs="Arial"/>
          <w:color w:val="000000"/>
        </w:rPr>
        <w:t xml:space="preserve"> </w:t>
      </w:r>
      <w:r w:rsidRPr="00BB7FE8">
        <w:rPr>
          <w:rFonts w:ascii="Arial" w:hAnsi="Arial" w:cs="Arial"/>
          <w:color w:val="000000"/>
        </w:rPr>
        <w:t>)</w:t>
      </w:r>
      <w:r w:rsidRPr="00BB7FE8">
        <w:rPr>
          <w:rFonts w:ascii="Arial" w:hAnsi="Arial" w:cs="Arial"/>
          <w:color w:val="000000"/>
          <w:spacing w:val="66"/>
        </w:rPr>
        <w:t xml:space="preserve"> </w:t>
      </w:r>
      <w:r w:rsidRPr="00BB7FE8">
        <w:rPr>
          <w:rFonts w:ascii="Arial" w:hAnsi="Arial" w:cs="Arial"/>
          <w:color w:val="000000"/>
        </w:rPr>
        <w:t>y se</w:t>
      </w:r>
      <w:r w:rsidRPr="00BB7FE8">
        <w:rPr>
          <w:rFonts w:ascii="Arial" w:hAnsi="Arial" w:cs="Arial"/>
          <w:color w:val="000000"/>
          <w:spacing w:val="48"/>
        </w:rPr>
        <w:t xml:space="preserve"> </w:t>
      </w:r>
      <w:r w:rsidRPr="00BB7FE8">
        <w:rPr>
          <w:rFonts w:ascii="Arial" w:hAnsi="Arial" w:cs="Arial"/>
          <w:color w:val="000000"/>
        </w:rPr>
        <w:t>incluyen allí las</w:t>
      </w:r>
      <w:r w:rsidRPr="00BB7FE8">
        <w:rPr>
          <w:rFonts w:ascii="Arial" w:hAnsi="Arial" w:cs="Arial"/>
          <w:color w:val="000000"/>
          <w:spacing w:val="36"/>
        </w:rPr>
        <w:t xml:space="preserve"> </w:t>
      </w:r>
      <w:r w:rsidRPr="00BB7FE8">
        <w:rPr>
          <w:rFonts w:ascii="Arial" w:hAnsi="Arial" w:cs="Arial"/>
          <w:color w:val="000000"/>
        </w:rPr>
        <w:t>no</w:t>
      </w:r>
      <w:r w:rsidRPr="00BB7FE8">
        <w:rPr>
          <w:rFonts w:ascii="Arial" w:hAnsi="Arial" w:cs="Arial"/>
          <w:color w:val="000000"/>
          <w:spacing w:val="3"/>
        </w:rPr>
        <w:t>t</w:t>
      </w:r>
      <w:r w:rsidRPr="00BB7FE8">
        <w:rPr>
          <w:rFonts w:ascii="Arial" w:hAnsi="Arial" w:cs="Arial"/>
          <w:color w:val="000000"/>
        </w:rPr>
        <w:t>as descriptivas. Esta</w:t>
      </w:r>
      <w:r w:rsidRPr="00BB7FE8">
        <w:rPr>
          <w:rFonts w:ascii="Arial" w:hAnsi="Arial" w:cs="Arial"/>
          <w:color w:val="000000"/>
          <w:spacing w:val="5"/>
        </w:rPr>
        <w:t xml:space="preserve"> </w:t>
      </w:r>
      <w:r w:rsidRPr="00BB7FE8">
        <w:rPr>
          <w:rFonts w:ascii="Arial" w:hAnsi="Arial" w:cs="Arial"/>
          <w:color w:val="000000"/>
        </w:rPr>
        <w:t>lista</w:t>
      </w:r>
      <w:r w:rsidRPr="00BB7FE8">
        <w:rPr>
          <w:rFonts w:ascii="Arial" w:hAnsi="Arial" w:cs="Arial"/>
          <w:color w:val="000000"/>
          <w:spacing w:val="5"/>
        </w:rPr>
        <w:t xml:space="preserve"> </w:t>
      </w:r>
      <w:r w:rsidRPr="00BB7FE8">
        <w:rPr>
          <w:rFonts w:ascii="Arial" w:hAnsi="Arial" w:cs="Arial"/>
          <w:color w:val="000000"/>
        </w:rPr>
        <w:t>sirve</w:t>
      </w:r>
      <w:r w:rsidRPr="00BB7FE8">
        <w:rPr>
          <w:rFonts w:ascii="Arial" w:hAnsi="Arial" w:cs="Arial"/>
          <w:color w:val="000000"/>
          <w:spacing w:val="4"/>
        </w:rPr>
        <w:t xml:space="preserve"> </w:t>
      </w:r>
      <w:r w:rsidRPr="00BB7FE8">
        <w:rPr>
          <w:rFonts w:ascii="Arial" w:hAnsi="Arial" w:cs="Arial"/>
          <w:color w:val="000000"/>
        </w:rPr>
        <w:t>de</w:t>
      </w:r>
      <w:r w:rsidRPr="00BB7FE8">
        <w:rPr>
          <w:rFonts w:ascii="Arial" w:hAnsi="Arial" w:cs="Arial"/>
          <w:color w:val="000000"/>
          <w:spacing w:val="6"/>
        </w:rPr>
        <w:t xml:space="preserve"> </w:t>
      </w:r>
      <w:r w:rsidRPr="00BB7FE8">
        <w:rPr>
          <w:rFonts w:ascii="Arial" w:hAnsi="Arial" w:cs="Arial"/>
          <w:color w:val="000000"/>
        </w:rPr>
        <w:t>referencia para</w:t>
      </w:r>
      <w:r w:rsidRPr="00BB7FE8">
        <w:rPr>
          <w:rFonts w:ascii="Arial" w:hAnsi="Arial" w:cs="Arial"/>
          <w:color w:val="000000"/>
          <w:spacing w:val="4"/>
        </w:rPr>
        <w:t xml:space="preserve"> </w:t>
      </w:r>
      <w:r w:rsidRPr="00BB7FE8">
        <w:rPr>
          <w:rFonts w:ascii="Arial" w:hAnsi="Arial" w:cs="Arial"/>
          <w:color w:val="000000"/>
        </w:rPr>
        <w:t>identificar los</w:t>
      </w:r>
      <w:r w:rsidRPr="00BB7FE8">
        <w:rPr>
          <w:rFonts w:ascii="Arial" w:hAnsi="Arial" w:cs="Arial"/>
          <w:color w:val="000000"/>
          <w:spacing w:val="6"/>
        </w:rPr>
        <w:t xml:space="preserve"> </w:t>
      </w:r>
      <w:r w:rsidRPr="00BB7FE8">
        <w:rPr>
          <w:rFonts w:ascii="Arial" w:hAnsi="Arial" w:cs="Arial"/>
          <w:color w:val="000000"/>
        </w:rPr>
        <w:t>servicios que</w:t>
      </w:r>
      <w:r w:rsidRPr="00BB7FE8">
        <w:rPr>
          <w:rFonts w:ascii="Arial" w:hAnsi="Arial" w:cs="Arial"/>
          <w:color w:val="000000"/>
          <w:spacing w:val="6"/>
        </w:rPr>
        <w:t xml:space="preserve"> </w:t>
      </w:r>
      <w:r w:rsidR="009C51E3">
        <w:rPr>
          <w:rFonts w:ascii="Arial" w:hAnsi="Arial" w:cs="Arial"/>
          <w:color w:val="000000"/>
        </w:rPr>
        <w:t>la</w:t>
      </w:r>
      <w:r w:rsidRPr="00BB7FE8">
        <w:rPr>
          <w:rFonts w:ascii="Arial" w:hAnsi="Arial" w:cs="Arial"/>
          <w:color w:val="000000"/>
          <w:spacing w:val="5"/>
        </w:rPr>
        <w:t xml:space="preserve"> </w:t>
      </w:r>
      <w:r w:rsidRPr="00BB7FE8">
        <w:rPr>
          <w:rFonts w:ascii="Arial" w:hAnsi="Arial" w:cs="Arial"/>
          <w:color w:val="000000"/>
        </w:rPr>
        <w:t>entidad</w:t>
      </w:r>
      <w:r w:rsidRPr="00BB7FE8">
        <w:rPr>
          <w:rFonts w:ascii="Arial" w:hAnsi="Arial" w:cs="Arial"/>
          <w:color w:val="000000"/>
          <w:spacing w:val="3"/>
        </w:rPr>
        <w:t xml:space="preserve"> </w:t>
      </w:r>
      <w:r w:rsidRPr="00BB7FE8">
        <w:rPr>
          <w:rFonts w:ascii="Arial" w:hAnsi="Arial" w:cs="Arial"/>
          <w:color w:val="000000"/>
        </w:rPr>
        <w:t>exporta</w:t>
      </w:r>
      <w:r w:rsidRPr="00BB7FE8">
        <w:rPr>
          <w:rFonts w:ascii="Arial" w:hAnsi="Arial" w:cs="Arial"/>
          <w:color w:val="000000"/>
          <w:spacing w:val="3"/>
        </w:rPr>
        <w:t xml:space="preserve"> </w:t>
      </w:r>
      <w:r w:rsidRPr="00BB7FE8">
        <w:rPr>
          <w:rFonts w:ascii="Arial" w:hAnsi="Arial" w:cs="Arial"/>
          <w:color w:val="000000"/>
        </w:rPr>
        <w:t xml:space="preserve">y/o importa. </w:t>
      </w:r>
    </w:p>
    <w:p w:rsidR="00555F76" w:rsidRPr="00BB7FE8" w:rsidRDefault="00555F76" w:rsidP="00BB7FE8">
      <w:pPr>
        <w:tabs>
          <w:tab w:val="left" w:pos="567"/>
          <w:tab w:val="left" w:pos="2520"/>
        </w:tabs>
        <w:jc w:val="both"/>
        <w:rPr>
          <w:rFonts w:ascii="Arial" w:hAnsi="Arial" w:cs="Arial"/>
        </w:rPr>
      </w:pPr>
    </w:p>
    <w:p w:rsidR="00555F76" w:rsidRPr="00BB7FE8" w:rsidRDefault="00BB7FE8" w:rsidP="00BB7FE8">
      <w:pPr>
        <w:jc w:val="both"/>
        <w:rPr>
          <w:rFonts w:ascii="Arial" w:hAnsi="Arial" w:cs="Arial"/>
          <w:b/>
        </w:rPr>
      </w:pPr>
      <w:r w:rsidRPr="00BB7FE8">
        <w:rPr>
          <w:rFonts w:ascii="Arial" w:hAnsi="Arial" w:cs="Arial"/>
          <w:b/>
        </w:rPr>
        <w:t xml:space="preserve">IV. </w:t>
      </w:r>
      <w:r w:rsidR="00555F76" w:rsidRPr="00BB7FE8">
        <w:rPr>
          <w:rFonts w:ascii="Arial" w:hAnsi="Arial" w:cs="Arial"/>
          <w:b/>
        </w:rPr>
        <w:t>DEFINICIONES METODOLÓGICAS</w:t>
      </w:r>
    </w:p>
    <w:p w:rsidR="007B5D19" w:rsidRPr="00BB7FE8" w:rsidRDefault="007B5D19" w:rsidP="00BB7FE8">
      <w:pPr>
        <w:tabs>
          <w:tab w:val="left" w:pos="2520"/>
        </w:tabs>
        <w:jc w:val="both"/>
        <w:rPr>
          <w:rFonts w:ascii="Arial" w:hAnsi="Arial" w:cs="Arial"/>
        </w:rPr>
      </w:pPr>
    </w:p>
    <w:p w:rsidR="007B5D19" w:rsidRPr="00BB7FE8" w:rsidRDefault="007B5D19" w:rsidP="00BB7FE8">
      <w:pPr>
        <w:autoSpaceDE w:val="0"/>
        <w:autoSpaceDN w:val="0"/>
        <w:adjustRightInd w:val="0"/>
        <w:jc w:val="both"/>
        <w:rPr>
          <w:rFonts w:ascii="Arial" w:hAnsi="Arial" w:cs="Arial"/>
          <w:iCs/>
        </w:rPr>
      </w:pPr>
      <w:r w:rsidRPr="00BB7FE8">
        <w:rPr>
          <w:rFonts w:ascii="Arial" w:hAnsi="Arial" w:cs="Arial"/>
        </w:rPr>
        <w:t xml:space="preserve">El término </w:t>
      </w:r>
      <w:r w:rsidRPr="00BB7FE8">
        <w:rPr>
          <w:rFonts w:ascii="Arial" w:hAnsi="Arial" w:cs="Arial"/>
          <w:b/>
          <w:iCs/>
        </w:rPr>
        <w:t>servicios</w:t>
      </w:r>
      <w:r w:rsidRPr="00BB7FE8">
        <w:rPr>
          <w:rFonts w:ascii="Arial" w:hAnsi="Arial" w:cs="Arial"/>
          <w:iCs/>
        </w:rPr>
        <w:t xml:space="preserve"> se define acorde al Sistema de Cuentas </w:t>
      </w:r>
      <w:r w:rsidR="00D82D8A" w:rsidRPr="00BB7FE8">
        <w:rPr>
          <w:rFonts w:ascii="Arial" w:hAnsi="Arial" w:cs="Arial"/>
          <w:iCs/>
        </w:rPr>
        <w:t>Nacionales (SCN</w:t>
      </w:r>
      <w:r w:rsidR="007D3BE2" w:rsidRPr="00BB7FE8">
        <w:rPr>
          <w:rFonts w:ascii="Arial" w:hAnsi="Arial" w:cs="Arial"/>
          <w:iCs/>
        </w:rPr>
        <w:t xml:space="preserve"> 20</w:t>
      </w:r>
      <w:r w:rsidR="00D82D8A" w:rsidRPr="00BB7FE8">
        <w:rPr>
          <w:rFonts w:ascii="Arial" w:hAnsi="Arial" w:cs="Arial"/>
          <w:iCs/>
        </w:rPr>
        <w:t>08</w:t>
      </w:r>
      <w:r w:rsidR="000E123C" w:rsidRPr="00BB7FE8">
        <w:rPr>
          <w:rFonts w:ascii="Arial" w:hAnsi="Arial" w:cs="Arial"/>
          <w:iCs/>
        </w:rPr>
        <w:t>), de</w:t>
      </w:r>
      <w:r w:rsidR="00D82D8A" w:rsidRPr="00BB7FE8">
        <w:rPr>
          <w:rFonts w:ascii="Arial" w:hAnsi="Arial" w:cs="Arial"/>
          <w:iCs/>
        </w:rPr>
        <w:t xml:space="preserve"> Balanza de Pagos (MBP</w:t>
      </w:r>
      <w:r w:rsidRPr="00BB7FE8">
        <w:rPr>
          <w:rFonts w:ascii="Arial" w:hAnsi="Arial" w:cs="Arial"/>
          <w:iCs/>
          <w:color w:val="FF0000"/>
        </w:rPr>
        <w:t xml:space="preserve"> </w:t>
      </w:r>
      <w:r w:rsidR="00D82D8A" w:rsidRPr="00BB7FE8">
        <w:rPr>
          <w:rFonts w:ascii="Arial" w:hAnsi="Arial" w:cs="Arial"/>
          <w:iCs/>
        </w:rPr>
        <w:t>6)</w:t>
      </w:r>
      <w:r w:rsidR="00D82D8A" w:rsidRPr="00BB7FE8">
        <w:rPr>
          <w:rFonts w:ascii="Arial" w:hAnsi="Arial" w:cs="Arial"/>
          <w:iCs/>
          <w:color w:val="FF0000"/>
        </w:rPr>
        <w:t xml:space="preserve"> </w:t>
      </w:r>
      <w:r w:rsidR="00D82D8A" w:rsidRPr="00BB7FE8">
        <w:rPr>
          <w:rFonts w:ascii="Arial" w:hAnsi="Arial" w:cs="Arial"/>
          <w:iCs/>
        </w:rPr>
        <w:t xml:space="preserve">y </w:t>
      </w:r>
      <w:r w:rsidR="00405596" w:rsidRPr="00BB7FE8">
        <w:rPr>
          <w:rFonts w:ascii="Arial" w:hAnsi="Arial" w:cs="Arial"/>
          <w:iCs/>
        </w:rPr>
        <w:t>más</w:t>
      </w:r>
      <w:r w:rsidRPr="00BB7FE8">
        <w:rPr>
          <w:rFonts w:ascii="Arial" w:hAnsi="Arial" w:cs="Arial"/>
          <w:iCs/>
        </w:rPr>
        <w:t xml:space="preserve"> recientemente por el Manual de Estadísticas del Comercio Internacional de Servicios</w:t>
      </w:r>
      <w:r w:rsidR="00D82D8A" w:rsidRPr="00BB7FE8">
        <w:rPr>
          <w:rFonts w:ascii="Arial" w:hAnsi="Arial" w:cs="Arial"/>
          <w:iCs/>
        </w:rPr>
        <w:t xml:space="preserve"> (</w:t>
      </w:r>
      <w:r w:rsidR="007D3BE2" w:rsidRPr="00BB7FE8">
        <w:rPr>
          <w:rFonts w:ascii="Arial" w:hAnsi="Arial" w:cs="Arial"/>
          <w:iCs/>
        </w:rPr>
        <w:t>MECIS 2010)</w:t>
      </w:r>
      <w:r w:rsidRPr="00BB7FE8">
        <w:rPr>
          <w:rFonts w:ascii="Arial" w:hAnsi="Arial" w:cs="Arial"/>
          <w:iCs/>
        </w:rPr>
        <w:t>, en los términos   siguientes</w:t>
      </w:r>
      <w:r w:rsidR="00A259D0" w:rsidRPr="00BB7FE8">
        <w:rPr>
          <w:rFonts w:ascii="Arial" w:hAnsi="Arial" w:cs="Arial"/>
          <w:iCs/>
        </w:rPr>
        <w:t>:</w:t>
      </w:r>
    </w:p>
    <w:p w:rsidR="007B5D19" w:rsidRPr="00BB7FE8" w:rsidRDefault="007B5D19" w:rsidP="00BB7FE8">
      <w:pPr>
        <w:autoSpaceDE w:val="0"/>
        <w:autoSpaceDN w:val="0"/>
        <w:adjustRightInd w:val="0"/>
        <w:jc w:val="both"/>
        <w:rPr>
          <w:rFonts w:ascii="Arial" w:hAnsi="Arial" w:cs="Arial"/>
          <w:iCs/>
        </w:rPr>
      </w:pPr>
    </w:p>
    <w:p w:rsidR="00B94A35" w:rsidRDefault="00B94A35" w:rsidP="00BB7FE8">
      <w:pPr>
        <w:autoSpaceDE w:val="0"/>
        <w:autoSpaceDN w:val="0"/>
        <w:adjustRightInd w:val="0"/>
        <w:jc w:val="both"/>
        <w:rPr>
          <w:rFonts w:ascii="Arial" w:hAnsi="Arial" w:cs="Arial"/>
        </w:rPr>
      </w:pPr>
      <w:r w:rsidRPr="00BB7FE8">
        <w:rPr>
          <w:rFonts w:ascii="Arial" w:hAnsi="Arial" w:cs="Arial"/>
        </w:rPr>
        <w:t>Los servicios son el resultado de una actividad de producción que cambia las condiciones de las unidades que los consumen o facilita el intercambio de productos o de activos financieros. No pueden intercambiarse por separado de su producción. En el momento de concluir su producción, los servicios deben haber sido su</w:t>
      </w:r>
      <w:r w:rsidR="00772A05" w:rsidRPr="00BB7FE8">
        <w:rPr>
          <w:rFonts w:ascii="Arial" w:hAnsi="Arial" w:cs="Arial"/>
        </w:rPr>
        <w:t>ministrados a sus consumidores.</w:t>
      </w:r>
    </w:p>
    <w:p w:rsidR="00BB7FE8" w:rsidRPr="00BB7FE8" w:rsidRDefault="00BB7FE8" w:rsidP="00BB7FE8">
      <w:pPr>
        <w:autoSpaceDE w:val="0"/>
        <w:autoSpaceDN w:val="0"/>
        <w:adjustRightInd w:val="0"/>
        <w:jc w:val="both"/>
        <w:rPr>
          <w:rFonts w:ascii="Arial" w:hAnsi="Arial" w:cs="Arial"/>
        </w:rPr>
      </w:pPr>
    </w:p>
    <w:p w:rsidR="007D3BE2" w:rsidRDefault="007D3BE2" w:rsidP="00BB7FE8">
      <w:pPr>
        <w:autoSpaceDE w:val="0"/>
        <w:autoSpaceDN w:val="0"/>
        <w:adjustRightInd w:val="0"/>
        <w:jc w:val="both"/>
        <w:rPr>
          <w:rFonts w:ascii="Arial" w:hAnsi="Arial" w:cs="Arial"/>
        </w:rPr>
      </w:pPr>
      <w:r w:rsidRPr="00BB7FE8">
        <w:rPr>
          <w:rFonts w:ascii="Arial" w:hAnsi="Arial" w:cs="Arial"/>
        </w:rPr>
        <w:t>Pueden describirse como servicios que efectúan cambios (transportando, limpiando, reparando, tratamiento médico, enseñanza, etc.) y servicios de margen (servicios comercio mayorista y minorista, financieros, etc.)</w:t>
      </w:r>
    </w:p>
    <w:p w:rsidR="00BB7FE8" w:rsidRPr="00BB7FE8" w:rsidRDefault="00BB7FE8" w:rsidP="00BB7FE8">
      <w:pPr>
        <w:autoSpaceDE w:val="0"/>
        <w:autoSpaceDN w:val="0"/>
        <w:adjustRightInd w:val="0"/>
        <w:jc w:val="both"/>
        <w:rPr>
          <w:rFonts w:ascii="Arial" w:hAnsi="Arial" w:cs="Arial"/>
        </w:rPr>
      </w:pPr>
    </w:p>
    <w:p w:rsidR="00416818" w:rsidRDefault="00416818" w:rsidP="00BB7FE8">
      <w:pPr>
        <w:numPr>
          <w:ilvl w:val="0"/>
          <w:numId w:val="40"/>
        </w:numPr>
        <w:ind w:left="284" w:hanging="284"/>
        <w:rPr>
          <w:rFonts w:ascii="Arial" w:hAnsi="Arial" w:cs="Arial"/>
        </w:rPr>
      </w:pPr>
      <w:r w:rsidRPr="00BB7FE8">
        <w:rPr>
          <w:rFonts w:ascii="Arial" w:hAnsi="Arial" w:cs="Arial"/>
        </w:rPr>
        <w:t xml:space="preserve">No son entidades independientes sobre las que se pueda establecer derecho de </w:t>
      </w:r>
      <w:r w:rsidR="000E123C" w:rsidRPr="00BB7FE8">
        <w:rPr>
          <w:rFonts w:ascii="Arial" w:hAnsi="Arial" w:cs="Arial"/>
        </w:rPr>
        <w:t>propiedad; asimismo</w:t>
      </w:r>
      <w:r w:rsidRPr="00BB7FE8">
        <w:rPr>
          <w:rFonts w:ascii="Arial" w:hAnsi="Arial" w:cs="Arial"/>
        </w:rPr>
        <w:t xml:space="preserve"> no pueden intercambiarse por separado de su producción. </w:t>
      </w:r>
    </w:p>
    <w:p w:rsidR="00BB7FE8" w:rsidRPr="00BB7FE8" w:rsidRDefault="00BB7FE8" w:rsidP="00BB7FE8">
      <w:pPr>
        <w:ind w:left="284"/>
        <w:rPr>
          <w:rFonts w:ascii="Arial" w:hAnsi="Arial" w:cs="Arial"/>
        </w:rPr>
      </w:pPr>
    </w:p>
    <w:p w:rsidR="00416818" w:rsidRDefault="00416818" w:rsidP="00BB7FE8">
      <w:pPr>
        <w:numPr>
          <w:ilvl w:val="0"/>
          <w:numId w:val="40"/>
        </w:numPr>
        <w:ind w:left="284" w:hanging="284"/>
        <w:rPr>
          <w:rFonts w:ascii="Arial" w:hAnsi="Arial" w:cs="Arial"/>
        </w:rPr>
      </w:pPr>
      <w:r w:rsidRPr="00BB7FE8">
        <w:rPr>
          <w:rFonts w:ascii="Arial" w:hAnsi="Arial" w:cs="Arial"/>
        </w:rPr>
        <w:t>Son productos heterogéneos producidos sobre pedido.</w:t>
      </w:r>
    </w:p>
    <w:p w:rsidR="00BB7FE8" w:rsidRPr="00BB7FE8" w:rsidRDefault="00BB7FE8" w:rsidP="00BB7FE8">
      <w:pPr>
        <w:ind w:left="284"/>
        <w:rPr>
          <w:rFonts w:ascii="Arial" w:hAnsi="Arial" w:cs="Arial"/>
        </w:rPr>
      </w:pPr>
    </w:p>
    <w:p w:rsidR="00416818" w:rsidRPr="00BB7FE8" w:rsidRDefault="00416818" w:rsidP="00BB7FE8">
      <w:pPr>
        <w:numPr>
          <w:ilvl w:val="0"/>
          <w:numId w:val="40"/>
        </w:numPr>
        <w:ind w:left="284" w:hanging="284"/>
        <w:rPr>
          <w:rFonts w:ascii="Arial" w:hAnsi="Arial" w:cs="Arial"/>
        </w:rPr>
      </w:pPr>
      <w:r w:rsidRPr="00BB7FE8">
        <w:rPr>
          <w:rFonts w:ascii="Arial" w:hAnsi="Arial" w:cs="Arial"/>
        </w:rPr>
        <w:t xml:space="preserve">En el momento de concluir su producción han sido suministrados a sus consumidores. </w:t>
      </w:r>
    </w:p>
    <w:p w:rsidR="00416818" w:rsidRPr="00BB7FE8" w:rsidRDefault="00416818" w:rsidP="00BB7FE8">
      <w:pPr>
        <w:autoSpaceDE w:val="0"/>
        <w:autoSpaceDN w:val="0"/>
        <w:adjustRightInd w:val="0"/>
        <w:jc w:val="both"/>
        <w:rPr>
          <w:rFonts w:ascii="Arial" w:hAnsi="Arial" w:cs="Arial"/>
          <w:color w:val="4F81BD"/>
        </w:rPr>
      </w:pPr>
    </w:p>
    <w:p w:rsidR="00557616" w:rsidRPr="00BB7FE8" w:rsidRDefault="00774986" w:rsidP="00BB7FE8">
      <w:pPr>
        <w:widowControl w:val="0"/>
        <w:autoSpaceDE w:val="0"/>
        <w:autoSpaceDN w:val="0"/>
        <w:adjustRightInd w:val="0"/>
        <w:jc w:val="both"/>
        <w:rPr>
          <w:rFonts w:ascii="Arial" w:hAnsi="Arial" w:cs="Arial"/>
        </w:rPr>
      </w:pPr>
      <w:r w:rsidRPr="00BB7FE8">
        <w:rPr>
          <w:rFonts w:ascii="Arial" w:hAnsi="Arial" w:cs="Arial"/>
          <w:w w:val="98"/>
        </w:rPr>
        <w:t>L</w:t>
      </w:r>
      <w:r w:rsidR="002C3358" w:rsidRPr="00BB7FE8">
        <w:rPr>
          <w:rFonts w:ascii="Arial" w:hAnsi="Arial" w:cs="Arial"/>
          <w:w w:val="98"/>
        </w:rPr>
        <w:t>a</w:t>
      </w:r>
      <w:r w:rsidRPr="00BB7FE8">
        <w:rPr>
          <w:rFonts w:ascii="Arial" w:hAnsi="Arial" w:cs="Arial"/>
          <w:w w:val="98"/>
        </w:rPr>
        <w:t xml:space="preserve"> </w:t>
      </w:r>
      <w:r w:rsidR="00E81472" w:rsidRPr="00BB7FE8">
        <w:rPr>
          <w:rFonts w:ascii="Arial" w:hAnsi="Arial" w:cs="Arial"/>
          <w:b/>
        </w:rPr>
        <w:t>exportación</w:t>
      </w:r>
      <w:r w:rsidRPr="00BB7FE8">
        <w:rPr>
          <w:rFonts w:ascii="Arial" w:hAnsi="Arial" w:cs="Arial"/>
          <w:b/>
        </w:rPr>
        <w:t xml:space="preserve"> de servicios </w:t>
      </w:r>
      <w:r w:rsidR="002C3358" w:rsidRPr="00BB7FE8">
        <w:rPr>
          <w:rFonts w:ascii="Arial" w:hAnsi="Arial" w:cs="Arial"/>
        </w:rPr>
        <w:t>consiste</w:t>
      </w:r>
      <w:r w:rsidRPr="00BB7FE8">
        <w:rPr>
          <w:rFonts w:ascii="Arial" w:hAnsi="Arial" w:cs="Arial"/>
        </w:rPr>
        <w:t xml:space="preserve"> en ventas, trueque</w:t>
      </w:r>
      <w:r w:rsidR="002C3358" w:rsidRPr="00BB7FE8">
        <w:rPr>
          <w:rFonts w:ascii="Arial" w:hAnsi="Arial" w:cs="Arial"/>
        </w:rPr>
        <w:t>, regalos</w:t>
      </w:r>
      <w:r w:rsidRPr="00BB7FE8">
        <w:rPr>
          <w:rFonts w:ascii="Arial" w:hAnsi="Arial" w:cs="Arial"/>
        </w:rPr>
        <w:t xml:space="preserve"> o donaciones efectuadas de residentes a</w:t>
      </w:r>
      <w:r w:rsidR="002C3358" w:rsidRPr="00BB7FE8">
        <w:rPr>
          <w:rFonts w:ascii="Arial" w:hAnsi="Arial" w:cs="Arial"/>
        </w:rPr>
        <w:t xml:space="preserve"> No </w:t>
      </w:r>
      <w:r w:rsidR="002C3358" w:rsidRPr="00BB7FE8">
        <w:rPr>
          <w:rFonts w:ascii="Arial" w:hAnsi="Arial" w:cs="Arial"/>
        </w:rPr>
        <w:lastRenderedPageBreak/>
        <w:t>residentes, mientras que la</w:t>
      </w:r>
      <w:r w:rsidRPr="00BB7FE8">
        <w:rPr>
          <w:rFonts w:ascii="Arial" w:hAnsi="Arial" w:cs="Arial"/>
        </w:rPr>
        <w:t xml:space="preserve"> </w:t>
      </w:r>
      <w:r w:rsidR="00557616" w:rsidRPr="00BB7FE8">
        <w:rPr>
          <w:rFonts w:ascii="Arial" w:hAnsi="Arial" w:cs="Arial"/>
          <w:b/>
        </w:rPr>
        <w:t>importación</w:t>
      </w:r>
      <w:r w:rsidRPr="00BB7FE8">
        <w:rPr>
          <w:rFonts w:ascii="Arial" w:hAnsi="Arial" w:cs="Arial"/>
          <w:b/>
        </w:rPr>
        <w:t xml:space="preserve"> </w:t>
      </w:r>
      <w:r w:rsidRPr="00BB7FE8">
        <w:rPr>
          <w:rFonts w:ascii="Arial" w:hAnsi="Arial" w:cs="Arial"/>
        </w:rPr>
        <w:t>consiste</w:t>
      </w:r>
      <w:r w:rsidR="002C3358" w:rsidRPr="00BB7FE8">
        <w:rPr>
          <w:rFonts w:ascii="Arial" w:hAnsi="Arial" w:cs="Arial"/>
          <w:b/>
        </w:rPr>
        <w:t xml:space="preserve"> </w:t>
      </w:r>
      <w:r w:rsidR="002C3358" w:rsidRPr="00BB7FE8">
        <w:rPr>
          <w:rFonts w:ascii="Arial" w:hAnsi="Arial" w:cs="Arial"/>
        </w:rPr>
        <w:t xml:space="preserve">en </w:t>
      </w:r>
      <w:r w:rsidR="009C51E3">
        <w:rPr>
          <w:rFonts w:ascii="Arial" w:hAnsi="Arial" w:cs="Arial"/>
        </w:rPr>
        <w:t>compras, trueques o la re</w:t>
      </w:r>
      <w:r w:rsidRPr="00BB7FE8">
        <w:rPr>
          <w:rFonts w:ascii="Arial" w:hAnsi="Arial" w:cs="Arial"/>
        </w:rPr>
        <w:t xml:space="preserve">cepción de regalos o </w:t>
      </w:r>
      <w:r w:rsidR="002C3358" w:rsidRPr="00BB7FE8">
        <w:rPr>
          <w:rFonts w:ascii="Arial" w:hAnsi="Arial" w:cs="Arial"/>
        </w:rPr>
        <w:t>donaciones</w:t>
      </w:r>
      <w:r w:rsidRPr="00BB7FE8">
        <w:rPr>
          <w:rFonts w:ascii="Arial" w:hAnsi="Arial" w:cs="Arial"/>
        </w:rPr>
        <w:t xml:space="preserve"> por los residentes de los No residentes</w:t>
      </w:r>
      <w:r w:rsidR="00557616" w:rsidRPr="00BB7FE8">
        <w:rPr>
          <w:rFonts w:ascii="Arial" w:hAnsi="Arial" w:cs="Arial"/>
        </w:rPr>
        <w:t xml:space="preserve">. </w:t>
      </w:r>
    </w:p>
    <w:p w:rsidR="00303D7C" w:rsidRPr="00BB7FE8" w:rsidRDefault="00303D7C" w:rsidP="00BB7FE8">
      <w:pPr>
        <w:widowControl w:val="0"/>
        <w:autoSpaceDE w:val="0"/>
        <w:autoSpaceDN w:val="0"/>
        <w:adjustRightInd w:val="0"/>
        <w:jc w:val="both"/>
        <w:rPr>
          <w:rFonts w:ascii="Arial" w:hAnsi="Arial" w:cs="Arial"/>
          <w:color w:val="4F81BD"/>
        </w:rPr>
      </w:pPr>
    </w:p>
    <w:p w:rsidR="00864CB2" w:rsidRPr="00BB7FE8" w:rsidRDefault="00864CB2" w:rsidP="00BB7FE8">
      <w:pPr>
        <w:jc w:val="both"/>
        <w:rPr>
          <w:rFonts w:ascii="Arial" w:hAnsi="Arial" w:cs="Arial"/>
          <w:color w:val="FF0000"/>
        </w:rPr>
      </w:pPr>
      <w:r w:rsidRPr="00BB7FE8">
        <w:rPr>
          <w:rFonts w:ascii="Arial" w:hAnsi="Arial" w:cs="Arial"/>
        </w:rPr>
        <w:t xml:space="preserve">El concepto de </w:t>
      </w:r>
      <w:r w:rsidRPr="00BB7FE8">
        <w:rPr>
          <w:rFonts w:ascii="Arial" w:hAnsi="Arial" w:cs="Arial"/>
          <w:b/>
        </w:rPr>
        <w:t>residencia</w:t>
      </w:r>
      <w:r w:rsidRPr="00BB7FE8">
        <w:rPr>
          <w:rFonts w:ascii="Arial" w:hAnsi="Arial" w:cs="Arial"/>
        </w:rPr>
        <w:t xml:space="preserve"> no se basa en la nacionalidad ni en criterios jurídicos. Una unidad es residente cuando tiene un </w:t>
      </w:r>
      <w:r w:rsidRPr="00BB7FE8">
        <w:rPr>
          <w:rFonts w:ascii="Arial" w:hAnsi="Arial" w:cs="Arial"/>
          <w:b/>
        </w:rPr>
        <w:t>centro de interés económico</w:t>
      </w:r>
      <w:r w:rsidRPr="00BB7FE8">
        <w:rPr>
          <w:rFonts w:ascii="Arial" w:hAnsi="Arial" w:cs="Arial"/>
        </w:rPr>
        <w:t xml:space="preserve"> en el país, o sea, cuando realiza actividades económicas permanentemente </w:t>
      </w:r>
      <w:r w:rsidR="00405596" w:rsidRPr="00BB7FE8">
        <w:rPr>
          <w:rFonts w:ascii="Arial" w:hAnsi="Arial" w:cs="Arial"/>
        </w:rPr>
        <w:t xml:space="preserve"> </w:t>
      </w:r>
      <w:r w:rsidRPr="00BB7FE8">
        <w:rPr>
          <w:rFonts w:ascii="Arial" w:hAnsi="Arial" w:cs="Arial"/>
        </w:rPr>
        <w:t xml:space="preserve">o </w:t>
      </w:r>
      <w:r w:rsidR="00405596" w:rsidRPr="00BB7FE8">
        <w:rPr>
          <w:rFonts w:ascii="Arial" w:hAnsi="Arial" w:cs="Arial"/>
        </w:rPr>
        <w:t xml:space="preserve"> </w:t>
      </w:r>
      <w:r w:rsidRPr="00BB7FE8">
        <w:rPr>
          <w:rFonts w:ascii="Arial" w:hAnsi="Arial" w:cs="Arial"/>
        </w:rPr>
        <w:t xml:space="preserve">por </w:t>
      </w:r>
      <w:r w:rsidR="00405596" w:rsidRPr="00BB7FE8">
        <w:rPr>
          <w:rFonts w:ascii="Arial" w:hAnsi="Arial" w:cs="Arial"/>
        </w:rPr>
        <w:t xml:space="preserve"> </w:t>
      </w:r>
      <w:r w:rsidRPr="00BB7FE8">
        <w:rPr>
          <w:rFonts w:ascii="Arial" w:hAnsi="Arial" w:cs="Arial"/>
        </w:rPr>
        <w:t xml:space="preserve">un </w:t>
      </w:r>
      <w:r w:rsidR="00405596" w:rsidRPr="00BB7FE8">
        <w:rPr>
          <w:rFonts w:ascii="Arial" w:hAnsi="Arial" w:cs="Arial"/>
        </w:rPr>
        <w:t xml:space="preserve"> </w:t>
      </w:r>
      <w:r w:rsidRPr="00BB7FE8">
        <w:rPr>
          <w:rFonts w:ascii="Arial" w:hAnsi="Arial" w:cs="Arial"/>
        </w:rPr>
        <w:t xml:space="preserve">período </w:t>
      </w:r>
      <w:r w:rsidR="00405596" w:rsidRPr="00BB7FE8">
        <w:rPr>
          <w:rFonts w:ascii="Arial" w:hAnsi="Arial" w:cs="Arial"/>
        </w:rPr>
        <w:t xml:space="preserve"> </w:t>
      </w:r>
      <w:r w:rsidRPr="00BB7FE8">
        <w:rPr>
          <w:rFonts w:ascii="Arial" w:hAnsi="Arial" w:cs="Arial"/>
        </w:rPr>
        <w:t>prolongado</w:t>
      </w:r>
      <w:r w:rsidR="00405596" w:rsidRPr="00BB7FE8">
        <w:rPr>
          <w:rFonts w:ascii="Arial" w:hAnsi="Arial" w:cs="Arial"/>
        </w:rPr>
        <w:t xml:space="preserve"> </w:t>
      </w:r>
      <w:r w:rsidRPr="00BB7FE8">
        <w:rPr>
          <w:rFonts w:ascii="Arial" w:hAnsi="Arial" w:cs="Arial"/>
        </w:rPr>
        <w:t xml:space="preserve"> (un </w:t>
      </w:r>
      <w:r w:rsidR="00405596" w:rsidRPr="00BB7FE8">
        <w:rPr>
          <w:rFonts w:ascii="Arial" w:hAnsi="Arial" w:cs="Arial"/>
        </w:rPr>
        <w:t xml:space="preserve"> </w:t>
      </w:r>
      <w:r w:rsidRPr="00BB7FE8">
        <w:rPr>
          <w:rFonts w:ascii="Arial" w:hAnsi="Arial" w:cs="Arial"/>
        </w:rPr>
        <w:t xml:space="preserve">año </w:t>
      </w:r>
      <w:r w:rsidR="00405596" w:rsidRPr="00BB7FE8">
        <w:rPr>
          <w:rFonts w:ascii="Arial" w:hAnsi="Arial" w:cs="Arial"/>
        </w:rPr>
        <w:t xml:space="preserve"> </w:t>
      </w:r>
      <w:r w:rsidRPr="00BB7FE8">
        <w:rPr>
          <w:rFonts w:ascii="Arial" w:hAnsi="Arial" w:cs="Arial"/>
        </w:rPr>
        <w:t xml:space="preserve">o </w:t>
      </w:r>
      <w:r w:rsidR="00405596" w:rsidRPr="00BB7FE8">
        <w:rPr>
          <w:rFonts w:ascii="Arial" w:hAnsi="Arial" w:cs="Arial"/>
        </w:rPr>
        <w:t xml:space="preserve"> </w:t>
      </w:r>
      <w:r w:rsidRPr="00BB7FE8">
        <w:rPr>
          <w:rFonts w:ascii="Arial" w:hAnsi="Arial" w:cs="Arial"/>
        </w:rPr>
        <w:t xml:space="preserve">más) </w:t>
      </w:r>
      <w:r w:rsidR="00405596" w:rsidRPr="00BB7FE8">
        <w:rPr>
          <w:rFonts w:ascii="Arial" w:hAnsi="Arial" w:cs="Arial"/>
        </w:rPr>
        <w:t xml:space="preserve"> </w:t>
      </w:r>
      <w:r w:rsidRPr="00BB7FE8">
        <w:rPr>
          <w:rFonts w:ascii="Arial" w:hAnsi="Arial" w:cs="Arial"/>
        </w:rPr>
        <w:t>dentro del territorio económico, con</w:t>
      </w:r>
      <w:r w:rsidR="00CD623E" w:rsidRPr="00BB7FE8">
        <w:rPr>
          <w:rFonts w:ascii="Arial" w:hAnsi="Arial" w:cs="Arial"/>
        </w:rPr>
        <w:t xml:space="preserve"> </w:t>
      </w:r>
      <w:r w:rsidRPr="00BB7FE8">
        <w:rPr>
          <w:rFonts w:ascii="Arial" w:hAnsi="Arial" w:cs="Arial"/>
        </w:rPr>
        <w:t>independencia de la nacionalidad o lugar de residencia de quien(es) ostente(n) derecho legal sobre su patrimonio capital</w:t>
      </w:r>
      <w:r w:rsidRPr="00BB7FE8">
        <w:rPr>
          <w:rFonts w:ascii="Arial" w:hAnsi="Arial" w:cs="Arial"/>
          <w:color w:val="FF0000"/>
        </w:rPr>
        <w:t xml:space="preserve">.  </w:t>
      </w:r>
    </w:p>
    <w:p w:rsidR="002363CC" w:rsidRPr="00BB7FE8" w:rsidRDefault="002363CC" w:rsidP="00BB7FE8">
      <w:pPr>
        <w:jc w:val="both"/>
        <w:rPr>
          <w:rFonts w:ascii="Arial" w:hAnsi="Arial" w:cs="Arial"/>
          <w:color w:val="4F81BD"/>
        </w:rPr>
      </w:pPr>
    </w:p>
    <w:p w:rsidR="002363CC" w:rsidRPr="00BB7FE8" w:rsidRDefault="00B94A35" w:rsidP="00BB7FE8">
      <w:pPr>
        <w:jc w:val="both"/>
        <w:rPr>
          <w:rFonts w:ascii="Arial" w:hAnsi="Arial" w:cs="Arial"/>
        </w:rPr>
      </w:pPr>
      <w:r w:rsidRPr="00BB7FE8">
        <w:rPr>
          <w:rFonts w:ascii="Arial" w:hAnsi="Arial" w:cs="Arial"/>
        </w:rPr>
        <w:t xml:space="preserve">El concepto de residencia se aplica a los dos grandes tipos de unidades que pueden considerarse </w:t>
      </w:r>
      <w:r w:rsidRPr="00BB7FE8">
        <w:rPr>
          <w:rFonts w:ascii="Arial" w:hAnsi="Arial" w:cs="Arial"/>
          <w:b/>
        </w:rPr>
        <w:t>unidades institucionales</w:t>
      </w:r>
      <w:r w:rsidRPr="00BB7FE8">
        <w:rPr>
          <w:rFonts w:ascii="Arial" w:hAnsi="Arial" w:cs="Arial"/>
        </w:rPr>
        <w:t xml:space="preserve">, a saber, </w:t>
      </w:r>
      <w:r w:rsidRPr="00BB7FE8">
        <w:rPr>
          <w:rFonts w:ascii="Arial" w:hAnsi="Arial" w:cs="Arial"/>
          <w:b/>
        </w:rPr>
        <w:t>las personas o grupos de personas en forma de hogares y las entidades jurídicas o sociales</w:t>
      </w:r>
      <w:r w:rsidRPr="00BB7FE8">
        <w:rPr>
          <w:rFonts w:ascii="Arial" w:hAnsi="Arial" w:cs="Arial"/>
        </w:rPr>
        <w:t>. (SCN 2008)</w:t>
      </w:r>
      <w:r w:rsidRPr="00BB7FE8">
        <w:rPr>
          <w:rFonts w:ascii="Arial" w:hAnsi="Arial" w:cs="Arial"/>
          <w:iCs/>
        </w:rPr>
        <w:t xml:space="preserve"> </w:t>
      </w:r>
    </w:p>
    <w:p w:rsidR="00864CB2" w:rsidRPr="00BB7FE8" w:rsidRDefault="00864CB2" w:rsidP="00BB7FE8">
      <w:pPr>
        <w:tabs>
          <w:tab w:val="left" w:pos="2520"/>
        </w:tabs>
        <w:jc w:val="both"/>
        <w:rPr>
          <w:rFonts w:ascii="Arial" w:hAnsi="Arial" w:cs="Arial"/>
        </w:rPr>
      </w:pPr>
    </w:p>
    <w:p w:rsidR="00864CB2" w:rsidRPr="00BB7FE8" w:rsidRDefault="00864CB2" w:rsidP="00BB7FE8">
      <w:pPr>
        <w:jc w:val="both"/>
        <w:rPr>
          <w:rFonts w:ascii="Arial" w:hAnsi="Arial" w:cs="Arial"/>
          <w:color w:val="FF0000"/>
        </w:rPr>
      </w:pPr>
      <w:r w:rsidRPr="00BB7FE8">
        <w:rPr>
          <w:rFonts w:ascii="Arial" w:hAnsi="Arial" w:cs="Arial"/>
        </w:rPr>
        <w:t>Dado lo anterior, una entidad tiene su centro de interés económico en un país, y por lo tanto su residencia en él, cuando se dedica y se propone continuar dedicándose a actividades económicas en escala significativa, ya sea por tiempo indeterminado o durante un período prolongado, dentro del territorio económico de ese país</w:t>
      </w:r>
      <w:r w:rsidRPr="00BB7FE8">
        <w:rPr>
          <w:rFonts w:ascii="Arial" w:hAnsi="Arial" w:cs="Arial"/>
          <w:color w:val="FF0000"/>
        </w:rPr>
        <w:t xml:space="preserve">. </w:t>
      </w:r>
    </w:p>
    <w:p w:rsidR="00416818" w:rsidRPr="00BB7FE8" w:rsidRDefault="00416818" w:rsidP="00BB7FE8">
      <w:pPr>
        <w:jc w:val="both"/>
        <w:rPr>
          <w:rFonts w:ascii="Arial" w:hAnsi="Arial" w:cs="Arial"/>
          <w:color w:val="4F81BD"/>
        </w:rPr>
      </w:pPr>
    </w:p>
    <w:p w:rsidR="00B94A35" w:rsidRPr="00BB7FE8" w:rsidRDefault="00B94A35" w:rsidP="00BB7FE8">
      <w:pPr>
        <w:jc w:val="both"/>
        <w:rPr>
          <w:rFonts w:ascii="Arial" w:hAnsi="Arial" w:cs="Arial"/>
        </w:rPr>
      </w:pPr>
      <w:r w:rsidRPr="00BB7FE8">
        <w:rPr>
          <w:rFonts w:ascii="Arial" w:hAnsi="Arial" w:cs="Arial"/>
        </w:rPr>
        <w:t xml:space="preserve">Se dice que una </w:t>
      </w:r>
      <w:r w:rsidRPr="00BB7FE8">
        <w:rPr>
          <w:rFonts w:ascii="Arial" w:hAnsi="Arial" w:cs="Arial"/>
          <w:b/>
        </w:rPr>
        <w:t>unidad institucional</w:t>
      </w:r>
      <w:r w:rsidRPr="00BB7FE8">
        <w:rPr>
          <w:rFonts w:ascii="Arial" w:hAnsi="Arial" w:cs="Arial"/>
        </w:rPr>
        <w:t xml:space="preserve"> es residente en el territorio económico de un país cuando mantiene un centro de interés económico en ese territorio; es decir, cuando realiza o pretende realizar actividades económicas o transacciones a una escala significativa, indefinidamente o durante un período prolongado de tiempo, que normalmente s</w:t>
      </w:r>
      <w:r w:rsidR="00772A05" w:rsidRPr="00BB7FE8">
        <w:rPr>
          <w:rFonts w:ascii="Arial" w:hAnsi="Arial" w:cs="Arial"/>
        </w:rPr>
        <w:t>e interpreta como un año.</w:t>
      </w:r>
      <w:r w:rsidRPr="00BB7FE8">
        <w:rPr>
          <w:rFonts w:ascii="Arial" w:hAnsi="Arial" w:cs="Arial"/>
        </w:rPr>
        <w:t xml:space="preserve"> </w:t>
      </w:r>
    </w:p>
    <w:p w:rsidR="00B94A35" w:rsidRPr="00BB7FE8" w:rsidRDefault="00B94A35" w:rsidP="00BB7FE8">
      <w:pPr>
        <w:jc w:val="both"/>
        <w:rPr>
          <w:rFonts w:ascii="Arial" w:hAnsi="Arial" w:cs="Arial"/>
        </w:rPr>
      </w:pPr>
    </w:p>
    <w:p w:rsidR="00B94A35" w:rsidRPr="00BB7FE8" w:rsidRDefault="00B94A35" w:rsidP="00BB7FE8">
      <w:pPr>
        <w:jc w:val="both"/>
        <w:rPr>
          <w:rFonts w:ascii="Arial" w:hAnsi="Arial" w:cs="Arial"/>
        </w:rPr>
      </w:pPr>
      <w:r w:rsidRPr="00BB7FE8">
        <w:rPr>
          <w:rFonts w:ascii="Arial" w:hAnsi="Arial" w:cs="Arial"/>
        </w:rPr>
        <w:t>Son siempre residentes de su país de origen:</w:t>
      </w:r>
    </w:p>
    <w:p w:rsidR="00B94A35" w:rsidRPr="00BB7FE8" w:rsidRDefault="00B94A35" w:rsidP="00BB7FE8">
      <w:pPr>
        <w:numPr>
          <w:ilvl w:val="0"/>
          <w:numId w:val="40"/>
        </w:numPr>
        <w:spacing w:after="120"/>
        <w:ind w:left="284" w:hanging="284"/>
        <w:rPr>
          <w:rFonts w:ascii="Arial" w:hAnsi="Arial" w:cs="Arial"/>
        </w:rPr>
      </w:pPr>
      <w:r w:rsidRPr="00BB7FE8">
        <w:rPr>
          <w:rFonts w:ascii="Arial" w:hAnsi="Arial" w:cs="Arial"/>
        </w:rPr>
        <w:t>Los que viajan por negocios o placer,</w:t>
      </w:r>
    </w:p>
    <w:p w:rsidR="00B94A35" w:rsidRPr="00BB7FE8" w:rsidRDefault="00B94A35" w:rsidP="00BB7FE8">
      <w:pPr>
        <w:numPr>
          <w:ilvl w:val="0"/>
          <w:numId w:val="40"/>
        </w:numPr>
        <w:spacing w:after="120"/>
        <w:ind w:left="284" w:hanging="284"/>
        <w:rPr>
          <w:rFonts w:ascii="Arial" w:hAnsi="Arial" w:cs="Arial"/>
        </w:rPr>
      </w:pPr>
      <w:r w:rsidRPr="00BB7FE8">
        <w:rPr>
          <w:rFonts w:ascii="Arial" w:hAnsi="Arial" w:cs="Arial"/>
        </w:rPr>
        <w:t>Los estudiantes,</w:t>
      </w:r>
    </w:p>
    <w:p w:rsidR="00B94A35" w:rsidRPr="00BB7FE8" w:rsidRDefault="00B94A35" w:rsidP="00BB7FE8">
      <w:pPr>
        <w:numPr>
          <w:ilvl w:val="0"/>
          <w:numId w:val="40"/>
        </w:numPr>
        <w:spacing w:after="120"/>
        <w:ind w:left="284" w:hanging="284"/>
        <w:rPr>
          <w:rFonts w:ascii="Arial" w:hAnsi="Arial" w:cs="Arial"/>
        </w:rPr>
      </w:pPr>
      <w:r w:rsidRPr="00BB7FE8">
        <w:rPr>
          <w:rFonts w:ascii="Arial" w:hAnsi="Arial" w:cs="Arial"/>
        </w:rPr>
        <w:t>Los enfermos,</w:t>
      </w:r>
    </w:p>
    <w:p w:rsidR="00B94A35" w:rsidRPr="00BB7FE8" w:rsidRDefault="00B94A35" w:rsidP="00BB7FE8">
      <w:pPr>
        <w:numPr>
          <w:ilvl w:val="0"/>
          <w:numId w:val="40"/>
        </w:numPr>
        <w:spacing w:after="120"/>
        <w:ind w:left="284" w:hanging="284"/>
        <w:rPr>
          <w:rFonts w:ascii="Arial" w:hAnsi="Arial" w:cs="Arial"/>
        </w:rPr>
      </w:pPr>
      <w:r w:rsidRPr="00BB7FE8">
        <w:rPr>
          <w:rFonts w:ascii="Arial" w:hAnsi="Arial" w:cs="Arial"/>
        </w:rPr>
        <w:t xml:space="preserve">Los funcionarios de la administración pública, incluidos los diplomáticos, el personal militar, los de organismos internacionales, </w:t>
      </w:r>
    </w:p>
    <w:p w:rsidR="00B94A35" w:rsidRPr="00BB7FE8" w:rsidRDefault="00B94A35" w:rsidP="00BB7FE8">
      <w:pPr>
        <w:numPr>
          <w:ilvl w:val="0"/>
          <w:numId w:val="40"/>
        </w:numPr>
        <w:spacing w:after="120"/>
        <w:ind w:left="284" w:hanging="284"/>
        <w:rPr>
          <w:rFonts w:ascii="Arial" w:hAnsi="Arial" w:cs="Arial"/>
        </w:rPr>
      </w:pPr>
      <w:r w:rsidRPr="00BB7FE8">
        <w:rPr>
          <w:rFonts w:ascii="Arial" w:hAnsi="Arial" w:cs="Arial"/>
        </w:rPr>
        <w:t>Las tripulaciones de naves y aeronaves,</w:t>
      </w:r>
    </w:p>
    <w:p w:rsidR="00416818" w:rsidRPr="00BB7FE8" w:rsidRDefault="00416818" w:rsidP="00BB7FE8">
      <w:pPr>
        <w:jc w:val="both"/>
        <w:rPr>
          <w:rFonts w:ascii="Arial" w:hAnsi="Arial" w:cs="Arial"/>
          <w:color w:val="4F81BD"/>
        </w:rPr>
      </w:pPr>
    </w:p>
    <w:p w:rsidR="00864CB2" w:rsidRPr="00BB7FE8" w:rsidRDefault="00864CB2" w:rsidP="00BB7FE8">
      <w:pPr>
        <w:autoSpaceDE w:val="0"/>
        <w:autoSpaceDN w:val="0"/>
        <w:adjustRightInd w:val="0"/>
        <w:jc w:val="both"/>
        <w:rPr>
          <w:rFonts w:ascii="Arial" w:hAnsi="Arial" w:cs="Arial"/>
        </w:rPr>
      </w:pPr>
      <w:r w:rsidRPr="00BB7FE8">
        <w:rPr>
          <w:rFonts w:ascii="Arial" w:hAnsi="Arial" w:cs="Arial"/>
        </w:rPr>
        <w:t xml:space="preserve">Las entidades instaladas en el extranjero, incluidas las dedicadas a procesos de manufactura (incluyendo el montaje de componentes fabricados en otro lugar) y a actividades comerciales y financieras, son residentes de los países en que se encuentran localizadas. Esto se aplica con independencia de que estén situadas en zonas especiales exentas de reglamentaciones aduaneras o gocen de concesiones. La empresa se considera una unidad residente (sucursal o filial) de ese país, siempre que cumpla con los requisitos de residencia, debiendo mantener una contabilidad completa y separada de las empresa matriz (es decir, estado de ingresos, balance y transacciones con la empresa matriz), pagar impuestos sobre la renta según las regulaciones en el país anfitrión, disponer de una presencia física importante, recibir fondos para la actividad de la empresa en la cuenta de ella, etcétera. </w:t>
      </w:r>
    </w:p>
    <w:p w:rsidR="00864CB2" w:rsidRPr="00BB7FE8" w:rsidRDefault="00864CB2" w:rsidP="00BB7FE8">
      <w:pPr>
        <w:autoSpaceDE w:val="0"/>
        <w:autoSpaceDN w:val="0"/>
        <w:adjustRightInd w:val="0"/>
        <w:jc w:val="both"/>
        <w:rPr>
          <w:rFonts w:ascii="Arial" w:hAnsi="Arial" w:cs="Arial"/>
        </w:rPr>
      </w:pPr>
    </w:p>
    <w:p w:rsidR="00864CB2" w:rsidRPr="00BB7FE8" w:rsidRDefault="00864CB2" w:rsidP="00BB7FE8">
      <w:pPr>
        <w:autoSpaceDE w:val="0"/>
        <w:autoSpaceDN w:val="0"/>
        <w:adjustRightInd w:val="0"/>
        <w:jc w:val="both"/>
        <w:rPr>
          <w:rFonts w:ascii="Arial" w:hAnsi="Arial" w:cs="Arial"/>
          <w:color w:val="FF0000"/>
        </w:rPr>
      </w:pPr>
      <w:r w:rsidRPr="00BB7FE8">
        <w:rPr>
          <w:rFonts w:ascii="Arial" w:hAnsi="Arial" w:cs="Arial"/>
        </w:rPr>
        <w:t>Si se cumplen esas condiciones, la empresa se considera una filial extranjera. Cuando no se cumplen estas condiciones, la producción de la empresa debe calificarse como una exportación de una empresa residente. Tal producción puede generar una exportación únicamente si la producción se clasifica como nacional (efectuada por un residente, aunque el proceso físico se realice fuera del territorio económico).</w:t>
      </w:r>
    </w:p>
    <w:p w:rsidR="00864CB2" w:rsidRPr="00BB7FE8" w:rsidRDefault="00864CB2" w:rsidP="00BB7FE8">
      <w:pPr>
        <w:autoSpaceDE w:val="0"/>
        <w:autoSpaceDN w:val="0"/>
        <w:adjustRightInd w:val="0"/>
        <w:jc w:val="both"/>
        <w:rPr>
          <w:rFonts w:ascii="Arial" w:hAnsi="Arial" w:cs="Arial"/>
        </w:rPr>
      </w:pPr>
    </w:p>
    <w:p w:rsidR="00864CB2" w:rsidRPr="00BB7FE8" w:rsidRDefault="00864CB2" w:rsidP="00BB7FE8">
      <w:pPr>
        <w:autoSpaceDE w:val="0"/>
        <w:autoSpaceDN w:val="0"/>
        <w:adjustRightInd w:val="0"/>
        <w:jc w:val="both"/>
        <w:rPr>
          <w:rFonts w:ascii="Arial" w:hAnsi="Arial" w:cs="Arial"/>
        </w:rPr>
      </w:pPr>
      <w:r w:rsidRPr="00BB7FE8">
        <w:rPr>
          <w:rFonts w:ascii="Arial" w:hAnsi="Arial" w:cs="Arial"/>
        </w:rPr>
        <w:t>También se aplican estas consideraciones al caso particular de las actividades de construcción llevadas a cabo en el exterior por un productor residente. Corresponde mencionar en particular la construcción relativa a obras determinadas de gran importancia (puentes, embalses, centrales de generación de energía, etcétera) cuya terminación muchas veces lleva varios años y se efectúa y dirige por empresas no residentes a través de oficinas locales no constituidas como sociedades. En la mayoría de los casos, las oficinas locales cumplen los criterios que prescriben que su producción se considere (como se haría con la de una sucursal o filial) como la producción de una unidad residente del país anfitrión y como parte de la producción de éste, y no como una exportación de servicios a ese país.</w:t>
      </w:r>
    </w:p>
    <w:p w:rsidR="00864CB2" w:rsidRPr="00BB7FE8" w:rsidRDefault="00864CB2" w:rsidP="00BB7FE8">
      <w:pPr>
        <w:autoSpaceDE w:val="0"/>
        <w:autoSpaceDN w:val="0"/>
        <w:adjustRightInd w:val="0"/>
        <w:jc w:val="both"/>
        <w:rPr>
          <w:rFonts w:ascii="Arial" w:hAnsi="Arial" w:cs="Arial"/>
        </w:rPr>
      </w:pPr>
      <w:r w:rsidRPr="00BB7FE8">
        <w:rPr>
          <w:rFonts w:ascii="Arial" w:hAnsi="Arial" w:cs="Arial"/>
        </w:rPr>
        <w:lastRenderedPageBreak/>
        <w:t>En los casos de buques con pabellón de conveniencia suele resultar difícil determinar la residencia de la empresa que los explota. Pueden existir disposiciones complejas relativas a su propiedad, su forma de explotación y su fletamento. Además, el país de registro generalmente no es el de residencia de quien explota el buque (o del armador). No obstante, en principio la actividad naviera se atribuye al país de residencia de la empresa que explota el buque. Si tal empresa, por consideraciones fiscales o de otra índole, establece una sucursal en otro país para la gestión de la explotación, ésta se atribuye a la sucursal residente que actúa en ese país.</w:t>
      </w:r>
    </w:p>
    <w:p w:rsidR="00774986" w:rsidRPr="00BB7FE8" w:rsidRDefault="00774986" w:rsidP="00BB7FE8">
      <w:pPr>
        <w:autoSpaceDE w:val="0"/>
        <w:autoSpaceDN w:val="0"/>
        <w:adjustRightInd w:val="0"/>
        <w:jc w:val="both"/>
        <w:rPr>
          <w:rFonts w:ascii="Arial" w:hAnsi="Arial" w:cs="Arial"/>
          <w:color w:val="4F81BD"/>
        </w:rPr>
      </w:pPr>
    </w:p>
    <w:p w:rsidR="00864CB2" w:rsidRPr="00BB7FE8" w:rsidRDefault="00864CB2" w:rsidP="00BB7FE8">
      <w:pPr>
        <w:autoSpaceDE w:val="0"/>
        <w:autoSpaceDN w:val="0"/>
        <w:adjustRightInd w:val="0"/>
        <w:jc w:val="both"/>
        <w:rPr>
          <w:rFonts w:ascii="Arial" w:hAnsi="Arial" w:cs="Arial"/>
        </w:rPr>
      </w:pPr>
      <w:r w:rsidRPr="00BB7FE8">
        <w:rPr>
          <w:rFonts w:ascii="Arial" w:hAnsi="Arial" w:cs="Arial"/>
        </w:rPr>
        <w:t xml:space="preserve">Las transacciones realizadas por agentes deben imputarse al país del principal en cuyo nombre se efectúan y no al país del agente que representa al principal Sin embargo, los servicios prestados por un agente a la empresa a la que representa deben atribuirse al país del que es residente el agente. </w:t>
      </w:r>
    </w:p>
    <w:p w:rsidR="00864CB2" w:rsidRPr="00BB7FE8" w:rsidRDefault="00864CB2" w:rsidP="00BB7FE8">
      <w:pPr>
        <w:autoSpaceDE w:val="0"/>
        <w:autoSpaceDN w:val="0"/>
        <w:adjustRightInd w:val="0"/>
        <w:jc w:val="both"/>
        <w:rPr>
          <w:rFonts w:ascii="Arial" w:hAnsi="Arial" w:cs="Arial"/>
        </w:rPr>
      </w:pPr>
    </w:p>
    <w:p w:rsidR="00864CB2" w:rsidRPr="00BB7FE8" w:rsidRDefault="00864CB2" w:rsidP="00BB7FE8">
      <w:pPr>
        <w:autoSpaceDE w:val="0"/>
        <w:autoSpaceDN w:val="0"/>
        <w:adjustRightInd w:val="0"/>
        <w:jc w:val="both"/>
        <w:rPr>
          <w:rFonts w:ascii="Arial" w:hAnsi="Arial" w:cs="Arial"/>
        </w:rPr>
      </w:pPr>
      <w:r w:rsidRPr="00BB7FE8">
        <w:rPr>
          <w:rFonts w:ascii="Arial" w:hAnsi="Arial" w:cs="Arial"/>
        </w:rPr>
        <w:t xml:space="preserve">Los funcionarios de la administración pública (incluidos los diplomáticos) y el personal militar empleado en el extranjero en enclaves gubernamentales siguen teniendo su centro de interés económico en su país de origen mientras trabajen en esos enclaves, durante todo el tiempo que ello dure y siguen siendo residentes de su país de </w:t>
      </w:r>
      <w:r w:rsidR="000E123C" w:rsidRPr="00BB7FE8">
        <w:rPr>
          <w:rFonts w:ascii="Arial" w:hAnsi="Arial" w:cs="Arial"/>
        </w:rPr>
        <w:t>origen,</w:t>
      </w:r>
      <w:r w:rsidRPr="00BB7FE8">
        <w:rPr>
          <w:rFonts w:ascii="Arial" w:hAnsi="Arial" w:cs="Arial"/>
        </w:rPr>
        <w:t xml:space="preserve"> aunque ocupen viviendas fuera de esos enclaves. </w:t>
      </w:r>
    </w:p>
    <w:p w:rsidR="00864CB2" w:rsidRPr="00BB7FE8" w:rsidRDefault="00864CB2" w:rsidP="00BB7FE8">
      <w:pPr>
        <w:autoSpaceDE w:val="0"/>
        <w:autoSpaceDN w:val="0"/>
        <w:adjustRightInd w:val="0"/>
        <w:jc w:val="both"/>
        <w:rPr>
          <w:rFonts w:ascii="Arial" w:hAnsi="Arial" w:cs="Arial"/>
        </w:rPr>
      </w:pPr>
    </w:p>
    <w:p w:rsidR="00864CB2" w:rsidRPr="00BB7FE8" w:rsidRDefault="00864CB2" w:rsidP="00BB7FE8">
      <w:pPr>
        <w:autoSpaceDE w:val="0"/>
        <w:autoSpaceDN w:val="0"/>
        <w:adjustRightInd w:val="0"/>
        <w:jc w:val="both"/>
        <w:rPr>
          <w:rFonts w:ascii="Arial" w:hAnsi="Arial" w:cs="Arial"/>
        </w:rPr>
      </w:pPr>
      <w:r w:rsidRPr="00BB7FE8">
        <w:rPr>
          <w:rFonts w:ascii="Arial" w:hAnsi="Arial" w:cs="Arial"/>
        </w:rPr>
        <w:t xml:space="preserve">Durante todo el tiempo de sus estudios en el extranjero, los estudiantes deben ser tratados como residentes de su país de origen, siempre que sigan formando parte de unidades familiares en esos países.  En esos casos su centro de interés económico sigue estando en el país de origen y no en el país en que estudian. </w:t>
      </w:r>
    </w:p>
    <w:p w:rsidR="00405596" w:rsidRPr="00BB7FE8" w:rsidRDefault="00405596" w:rsidP="00BB7FE8">
      <w:pPr>
        <w:autoSpaceDE w:val="0"/>
        <w:autoSpaceDN w:val="0"/>
        <w:adjustRightInd w:val="0"/>
        <w:jc w:val="both"/>
        <w:rPr>
          <w:rFonts w:ascii="Arial" w:hAnsi="Arial" w:cs="Arial"/>
        </w:rPr>
      </w:pPr>
    </w:p>
    <w:p w:rsidR="00864CB2" w:rsidRPr="00BB7FE8" w:rsidRDefault="00864CB2" w:rsidP="00BB7FE8">
      <w:pPr>
        <w:autoSpaceDE w:val="0"/>
        <w:autoSpaceDN w:val="0"/>
        <w:adjustRightInd w:val="0"/>
        <w:jc w:val="both"/>
        <w:rPr>
          <w:rFonts w:ascii="Arial" w:hAnsi="Arial" w:cs="Arial"/>
          <w:color w:val="FF0000"/>
        </w:rPr>
      </w:pPr>
      <w:r w:rsidRPr="00BB7FE8">
        <w:rPr>
          <w:rFonts w:ascii="Arial" w:hAnsi="Arial" w:cs="Arial"/>
        </w:rPr>
        <w:t>Los pacientes que reciben tratamiento médico en el exterior también se tratan como residentes de su país de origen aun cuando su estancia sea de un año o más, mientras sigan formando parte de unidades familiares de su país de origen</w:t>
      </w:r>
      <w:r w:rsidRPr="00BB7FE8">
        <w:rPr>
          <w:rFonts w:ascii="Arial" w:hAnsi="Arial" w:cs="Arial"/>
          <w:color w:val="FF0000"/>
        </w:rPr>
        <w:t xml:space="preserve">. </w:t>
      </w:r>
    </w:p>
    <w:p w:rsidR="00864CB2" w:rsidRPr="00BB7FE8" w:rsidRDefault="00864CB2" w:rsidP="00BB7FE8">
      <w:pPr>
        <w:autoSpaceDE w:val="0"/>
        <w:autoSpaceDN w:val="0"/>
        <w:adjustRightInd w:val="0"/>
        <w:jc w:val="both"/>
        <w:rPr>
          <w:rFonts w:ascii="Arial" w:hAnsi="Arial" w:cs="Arial"/>
          <w:color w:val="FF0000"/>
        </w:rPr>
      </w:pPr>
    </w:p>
    <w:p w:rsidR="00864CB2" w:rsidRPr="00BB7FE8" w:rsidRDefault="00864CB2" w:rsidP="00BB7FE8">
      <w:pPr>
        <w:autoSpaceDE w:val="0"/>
        <w:autoSpaceDN w:val="0"/>
        <w:adjustRightInd w:val="0"/>
        <w:jc w:val="both"/>
        <w:rPr>
          <w:rFonts w:ascii="Arial" w:hAnsi="Arial" w:cs="Arial"/>
        </w:rPr>
      </w:pPr>
      <w:r w:rsidRPr="00BB7FE8">
        <w:rPr>
          <w:rFonts w:ascii="Arial" w:hAnsi="Arial" w:cs="Arial"/>
        </w:rPr>
        <w:t>Respecto de toda otra persona que se traslade a otro país y permanezca en él, o espera permanecer, durante un año o más, se considera que ha cambiado su centro de interés económico;  es decir, se le considera un migrante.</w:t>
      </w:r>
    </w:p>
    <w:p w:rsidR="00864CB2" w:rsidRPr="00BB7FE8" w:rsidRDefault="00864CB2" w:rsidP="00BB7FE8">
      <w:pPr>
        <w:tabs>
          <w:tab w:val="left" w:pos="2520"/>
        </w:tabs>
        <w:jc w:val="both"/>
        <w:rPr>
          <w:rFonts w:ascii="Arial" w:hAnsi="Arial" w:cs="Arial"/>
        </w:rPr>
      </w:pPr>
    </w:p>
    <w:p w:rsidR="00D63F69" w:rsidRDefault="00D63F69" w:rsidP="00BB7FE8">
      <w:pPr>
        <w:pStyle w:val="Textoindependiente"/>
        <w:jc w:val="both"/>
        <w:rPr>
          <w:rFonts w:ascii="Arial" w:hAnsi="Arial" w:cs="Arial"/>
          <w:sz w:val="20"/>
        </w:rPr>
      </w:pPr>
      <w:r w:rsidRPr="00BB7FE8">
        <w:rPr>
          <w:rFonts w:ascii="Arial" w:hAnsi="Arial" w:cs="Arial"/>
          <w:sz w:val="20"/>
        </w:rPr>
        <w:t xml:space="preserve">Las </w:t>
      </w:r>
      <w:r w:rsidRPr="00BB7FE8">
        <w:rPr>
          <w:rFonts w:ascii="Arial" w:hAnsi="Arial" w:cs="Arial"/>
          <w:b/>
          <w:sz w:val="20"/>
        </w:rPr>
        <w:t>exportaciones de servicios</w:t>
      </w:r>
      <w:r w:rsidRPr="00BB7FE8">
        <w:rPr>
          <w:rFonts w:ascii="Arial" w:hAnsi="Arial" w:cs="Arial"/>
          <w:sz w:val="20"/>
        </w:rPr>
        <w:t xml:space="preserve"> comprenden todos los servicios prestados por residentes a no residentes, es decir: </w:t>
      </w:r>
    </w:p>
    <w:p w:rsidR="00BB7FE8" w:rsidRPr="00BB7FE8" w:rsidRDefault="00BB7FE8" w:rsidP="00BB7FE8">
      <w:pPr>
        <w:pStyle w:val="Textoindependiente"/>
        <w:jc w:val="both"/>
        <w:rPr>
          <w:rFonts w:ascii="Arial" w:hAnsi="Arial" w:cs="Arial"/>
          <w:sz w:val="20"/>
        </w:rPr>
      </w:pPr>
    </w:p>
    <w:p w:rsidR="00D63F69" w:rsidRPr="00BB7FE8" w:rsidRDefault="00D63F69" w:rsidP="00BB7FE8">
      <w:pPr>
        <w:numPr>
          <w:ilvl w:val="0"/>
          <w:numId w:val="40"/>
        </w:numPr>
        <w:ind w:left="284" w:hanging="284"/>
        <w:rPr>
          <w:rFonts w:ascii="Arial" w:hAnsi="Arial" w:cs="Arial"/>
        </w:rPr>
      </w:pPr>
      <w:r w:rsidRPr="00BB7FE8">
        <w:rPr>
          <w:rFonts w:ascii="Arial" w:hAnsi="Arial" w:cs="Arial"/>
        </w:rPr>
        <w:t xml:space="preserve">servicios prestados a las </w:t>
      </w:r>
      <w:r w:rsidR="00DF7318" w:rsidRPr="00BB7FE8">
        <w:rPr>
          <w:rFonts w:ascii="Arial" w:hAnsi="Arial" w:cs="Arial"/>
        </w:rPr>
        <w:t xml:space="preserve">personas naturales o jurídicas </w:t>
      </w:r>
      <w:r w:rsidRPr="00BB7FE8">
        <w:rPr>
          <w:rFonts w:ascii="Arial" w:hAnsi="Arial" w:cs="Arial"/>
        </w:rPr>
        <w:t>r</w:t>
      </w:r>
      <w:r w:rsidR="002C3358" w:rsidRPr="00BB7FE8">
        <w:rPr>
          <w:rFonts w:ascii="Arial" w:hAnsi="Arial" w:cs="Arial"/>
        </w:rPr>
        <w:t>esidentes de otra</w:t>
      </w:r>
      <w:r w:rsidRPr="00BB7FE8">
        <w:rPr>
          <w:rFonts w:ascii="Arial" w:hAnsi="Arial" w:cs="Arial"/>
        </w:rPr>
        <w:t xml:space="preserve"> economía; </w:t>
      </w:r>
    </w:p>
    <w:p w:rsidR="00D63F69" w:rsidRPr="00BB7FE8" w:rsidRDefault="00D63F69" w:rsidP="00BB7FE8">
      <w:pPr>
        <w:ind w:left="284"/>
        <w:rPr>
          <w:rFonts w:ascii="Arial" w:hAnsi="Arial" w:cs="Arial"/>
        </w:rPr>
      </w:pPr>
    </w:p>
    <w:p w:rsidR="00D63F69" w:rsidRPr="00BB7FE8" w:rsidRDefault="00D63F69" w:rsidP="00BB7FE8">
      <w:pPr>
        <w:numPr>
          <w:ilvl w:val="0"/>
          <w:numId w:val="40"/>
        </w:numPr>
        <w:ind w:left="284" w:hanging="284"/>
        <w:rPr>
          <w:rFonts w:ascii="Arial" w:hAnsi="Arial" w:cs="Arial"/>
        </w:rPr>
      </w:pPr>
      <w:r w:rsidRPr="00BB7FE8">
        <w:rPr>
          <w:rFonts w:ascii="Arial" w:hAnsi="Arial" w:cs="Arial"/>
        </w:rPr>
        <w:t>entidades que, aunque radican dentro del territorio nacional, no se consideran   residentes; estas son embajadas, misiones diplomáticas y consulares e instituciones internacionales.</w:t>
      </w:r>
    </w:p>
    <w:p w:rsidR="00D63F69" w:rsidRPr="00BB7FE8" w:rsidRDefault="00D63F69" w:rsidP="00BB7FE8">
      <w:pPr>
        <w:ind w:left="284"/>
        <w:rPr>
          <w:rFonts w:ascii="Arial" w:hAnsi="Arial" w:cs="Arial"/>
        </w:rPr>
      </w:pPr>
    </w:p>
    <w:p w:rsidR="0093773A" w:rsidRPr="00BB7FE8" w:rsidRDefault="0093773A" w:rsidP="00BB7FE8">
      <w:pPr>
        <w:pStyle w:val="Textoindependiente"/>
        <w:jc w:val="both"/>
        <w:rPr>
          <w:rFonts w:ascii="Arial" w:hAnsi="Arial" w:cs="Arial"/>
          <w:sz w:val="20"/>
        </w:rPr>
      </w:pPr>
      <w:r w:rsidRPr="00BB7FE8">
        <w:rPr>
          <w:rFonts w:ascii="Arial" w:hAnsi="Arial" w:cs="Arial"/>
          <w:sz w:val="20"/>
        </w:rPr>
        <w:t xml:space="preserve">Las </w:t>
      </w:r>
      <w:r w:rsidRPr="00BB7FE8">
        <w:rPr>
          <w:rFonts w:ascii="Arial" w:hAnsi="Arial" w:cs="Arial"/>
          <w:b/>
          <w:sz w:val="20"/>
        </w:rPr>
        <w:t xml:space="preserve">importaciones de servicios </w:t>
      </w:r>
      <w:r w:rsidRPr="00BB7FE8">
        <w:rPr>
          <w:rFonts w:ascii="Arial" w:hAnsi="Arial" w:cs="Arial"/>
          <w:sz w:val="20"/>
        </w:rPr>
        <w:t xml:space="preserve">comprenden todos los servicios prestados por no residentes a residentes, es decir: </w:t>
      </w:r>
    </w:p>
    <w:p w:rsidR="0093773A" w:rsidRPr="00BB7FE8" w:rsidRDefault="0093773A" w:rsidP="00BB7FE8">
      <w:pPr>
        <w:pStyle w:val="Textoindependiente"/>
        <w:jc w:val="both"/>
        <w:rPr>
          <w:rFonts w:ascii="Arial" w:hAnsi="Arial" w:cs="Arial"/>
          <w:sz w:val="20"/>
        </w:rPr>
      </w:pPr>
    </w:p>
    <w:p w:rsidR="0093773A" w:rsidRPr="00BB7FE8" w:rsidRDefault="0093773A" w:rsidP="00BB7FE8">
      <w:pPr>
        <w:numPr>
          <w:ilvl w:val="0"/>
          <w:numId w:val="40"/>
        </w:numPr>
        <w:ind w:left="284" w:hanging="284"/>
        <w:rPr>
          <w:rFonts w:ascii="Arial" w:hAnsi="Arial" w:cs="Arial"/>
        </w:rPr>
      </w:pPr>
      <w:r w:rsidRPr="00BB7FE8">
        <w:rPr>
          <w:rFonts w:ascii="Arial" w:hAnsi="Arial" w:cs="Arial"/>
        </w:rPr>
        <w:t xml:space="preserve">servicios recibidos de las </w:t>
      </w:r>
      <w:r w:rsidR="00AD0FDC" w:rsidRPr="00BB7FE8">
        <w:rPr>
          <w:rFonts w:ascii="Arial" w:hAnsi="Arial" w:cs="Arial"/>
        </w:rPr>
        <w:t xml:space="preserve">personas naturales o jurídicas </w:t>
      </w:r>
      <w:r w:rsidR="002C3358" w:rsidRPr="00BB7FE8">
        <w:rPr>
          <w:rFonts w:ascii="Arial" w:hAnsi="Arial" w:cs="Arial"/>
        </w:rPr>
        <w:t xml:space="preserve">No residentes en la </w:t>
      </w:r>
      <w:r w:rsidRPr="00BB7FE8">
        <w:rPr>
          <w:rFonts w:ascii="Arial" w:hAnsi="Arial" w:cs="Arial"/>
        </w:rPr>
        <w:t>economía nacional;</w:t>
      </w:r>
    </w:p>
    <w:p w:rsidR="0093773A" w:rsidRPr="00BB7FE8" w:rsidRDefault="0093773A" w:rsidP="00BB7FE8">
      <w:pPr>
        <w:ind w:left="284"/>
        <w:rPr>
          <w:rFonts w:ascii="Arial" w:hAnsi="Arial" w:cs="Arial"/>
        </w:rPr>
      </w:pPr>
    </w:p>
    <w:p w:rsidR="0093773A" w:rsidRPr="00BB7FE8" w:rsidRDefault="0093773A" w:rsidP="00BB7FE8">
      <w:pPr>
        <w:numPr>
          <w:ilvl w:val="0"/>
          <w:numId w:val="40"/>
        </w:numPr>
        <w:ind w:left="284" w:hanging="284"/>
        <w:rPr>
          <w:rFonts w:ascii="Arial" w:hAnsi="Arial" w:cs="Arial"/>
        </w:rPr>
      </w:pPr>
      <w:r w:rsidRPr="00BB7FE8">
        <w:rPr>
          <w:rFonts w:ascii="Arial" w:hAnsi="Arial" w:cs="Arial"/>
        </w:rPr>
        <w:t>entidades que, aunque radican dentro del</w:t>
      </w:r>
      <w:r w:rsidR="002C3358" w:rsidRPr="00BB7FE8">
        <w:rPr>
          <w:rFonts w:ascii="Arial" w:hAnsi="Arial" w:cs="Arial"/>
        </w:rPr>
        <w:t xml:space="preserve"> territorio nacional, no </w:t>
      </w:r>
      <w:r w:rsidR="000E123C" w:rsidRPr="00BB7FE8">
        <w:rPr>
          <w:rFonts w:ascii="Arial" w:hAnsi="Arial" w:cs="Arial"/>
        </w:rPr>
        <w:t>se consideran</w:t>
      </w:r>
      <w:r w:rsidRPr="00BB7FE8">
        <w:rPr>
          <w:rFonts w:ascii="Arial" w:hAnsi="Arial" w:cs="Arial"/>
        </w:rPr>
        <w:t xml:space="preserve"> residentes; estas son embajadas, misiones diplomáticas y consulares e instituciones internacionales.</w:t>
      </w:r>
    </w:p>
    <w:p w:rsidR="0093773A" w:rsidRPr="00BB7FE8" w:rsidRDefault="0093773A" w:rsidP="00BB7FE8">
      <w:pPr>
        <w:jc w:val="both"/>
        <w:rPr>
          <w:rFonts w:ascii="Arial" w:hAnsi="Arial" w:cs="Arial"/>
        </w:rPr>
      </w:pPr>
    </w:p>
    <w:p w:rsidR="00D63F69" w:rsidRPr="00BB7FE8" w:rsidRDefault="00D63F69" w:rsidP="00BB7FE8">
      <w:pPr>
        <w:pStyle w:val="Textoindependiente"/>
        <w:jc w:val="both"/>
        <w:rPr>
          <w:rFonts w:ascii="Arial" w:hAnsi="Arial" w:cs="Arial"/>
          <w:sz w:val="20"/>
        </w:rPr>
      </w:pPr>
      <w:r w:rsidRPr="00BB7FE8">
        <w:rPr>
          <w:rFonts w:ascii="Arial" w:hAnsi="Arial" w:cs="Arial"/>
          <w:sz w:val="20"/>
        </w:rPr>
        <w:t>Los servicios vendidos</w:t>
      </w:r>
      <w:r w:rsidR="0093773A" w:rsidRPr="00BB7FE8">
        <w:rPr>
          <w:rFonts w:ascii="Arial" w:hAnsi="Arial" w:cs="Arial"/>
          <w:sz w:val="20"/>
        </w:rPr>
        <w:t xml:space="preserve"> o comprados</w:t>
      </w:r>
      <w:r w:rsidRPr="00BB7FE8">
        <w:rPr>
          <w:rFonts w:ascii="Arial" w:hAnsi="Arial" w:cs="Arial"/>
          <w:sz w:val="20"/>
        </w:rPr>
        <w:t xml:space="preserve">, con independencia de la moneda en que se realice la operación, a unidades residentes no son exportaciones </w:t>
      </w:r>
      <w:r w:rsidR="0093773A" w:rsidRPr="00BB7FE8">
        <w:rPr>
          <w:rFonts w:ascii="Arial" w:hAnsi="Arial" w:cs="Arial"/>
          <w:sz w:val="20"/>
        </w:rPr>
        <w:t xml:space="preserve">ni importaciones </w:t>
      </w:r>
      <w:r w:rsidRPr="00BB7FE8">
        <w:rPr>
          <w:rFonts w:ascii="Arial" w:hAnsi="Arial" w:cs="Arial"/>
          <w:sz w:val="20"/>
        </w:rPr>
        <w:t>de servicios.</w:t>
      </w:r>
    </w:p>
    <w:p w:rsidR="004629A7" w:rsidRPr="00BB7FE8" w:rsidRDefault="004629A7" w:rsidP="00BB7FE8">
      <w:pPr>
        <w:pStyle w:val="Textoindependiente"/>
        <w:jc w:val="both"/>
        <w:rPr>
          <w:rFonts w:ascii="Arial" w:hAnsi="Arial" w:cs="Arial"/>
          <w:sz w:val="20"/>
        </w:rPr>
      </w:pPr>
    </w:p>
    <w:p w:rsidR="004629A7" w:rsidRPr="00BB7FE8" w:rsidRDefault="004629A7" w:rsidP="00BB7FE8">
      <w:pPr>
        <w:pStyle w:val="Textoindependiente"/>
        <w:jc w:val="both"/>
        <w:rPr>
          <w:rFonts w:ascii="Arial" w:hAnsi="Arial" w:cs="Arial"/>
          <w:sz w:val="20"/>
        </w:rPr>
      </w:pPr>
      <w:r w:rsidRPr="00BB7FE8">
        <w:rPr>
          <w:rFonts w:ascii="Arial" w:hAnsi="Arial" w:cs="Arial"/>
          <w:sz w:val="20"/>
        </w:rPr>
        <w:t>Las entidades subcontratadas para prestar el servicio, no informaran el presente modelo, ya que esto correspondería a una transacción entre residentes.</w:t>
      </w:r>
    </w:p>
    <w:p w:rsidR="004629A7" w:rsidRPr="00BB7FE8" w:rsidRDefault="004629A7" w:rsidP="00BB7FE8">
      <w:pPr>
        <w:pStyle w:val="Textoindependiente"/>
        <w:jc w:val="both"/>
        <w:rPr>
          <w:rFonts w:ascii="Arial" w:hAnsi="Arial" w:cs="Arial"/>
          <w:sz w:val="20"/>
        </w:rPr>
      </w:pPr>
    </w:p>
    <w:p w:rsidR="004629A7" w:rsidRPr="00BB7FE8" w:rsidRDefault="004629A7" w:rsidP="00BB7FE8">
      <w:pPr>
        <w:pStyle w:val="Textoindependiente"/>
        <w:jc w:val="both"/>
        <w:rPr>
          <w:rFonts w:ascii="Arial" w:hAnsi="Arial" w:cs="Arial"/>
          <w:sz w:val="20"/>
        </w:rPr>
      </w:pPr>
      <w:r w:rsidRPr="00BB7FE8">
        <w:rPr>
          <w:rFonts w:ascii="Arial" w:hAnsi="Arial" w:cs="Arial"/>
          <w:sz w:val="20"/>
        </w:rPr>
        <w:t>El valor de las exportaciones debe de incluir el valor total de la transacción, independiente de que haya tenido que subcontratar otra entidad residente para prestar el servicio.</w:t>
      </w:r>
    </w:p>
    <w:p w:rsidR="00FC79C9" w:rsidRPr="00BB7FE8" w:rsidRDefault="00FC79C9" w:rsidP="00BB7FE8">
      <w:pPr>
        <w:pStyle w:val="Textoindependiente"/>
        <w:jc w:val="both"/>
        <w:rPr>
          <w:rFonts w:ascii="Arial" w:hAnsi="Arial" w:cs="Arial"/>
          <w:sz w:val="20"/>
        </w:rPr>
      </w:pPr>
    </w:p>
    <w:p w:rsidR="00D9488B" w:rsidRPr="00BB7FE8" w:rsidRDefault="00D9488B" w:rsidP="00BB7FE8">
      <w:pPr>
        <w:autoSpaceDE w:val="0"/>
        <w:autoSpaceDN w:val="0"/>
        <w:adjustRightInd w:val="0"/>
        <w:jc w:val="both"/>
        <w:rPr>
          <w:rFonts w:ascii="Arial" w:hAnsi="Arial" w:cs="Arial"/>
        </w:rPr>
      </w:pPr>
      <w:r w:rsidRPr="00BB7FE8">
        <w:rPr>
          <w:rFonts w:ascii="Arial" w:hAnsi="Arial" w:cs="Arial"/>
        </w:rPr>
        <w:lastRenderedPageBreak/>
        <w:t xml:space="preserve">Para la </w:t>
      </w:r>
      <w:r w:rsidRPr="00BB7FE8">
        <w:rPr>
          <w:rFonts w:ascii="Arial" w:hAnsi="Arial" w:cs="Arial"/>
          <w:b/>
        </w:rPr>
        <w:t>valoración</w:t>
      </w:r>
      <w:r w:rsidRPr="00BB7FE8">
        <w:rPr>
          <w:rFonts w:ascii="Arial" w:hAnsi="Arial" w:cs="Arial"/>
        </w:rPr>
        <w:t xml:space="preserve"> de las transacciones de servicios debe emplearse como base el precio de mercado. En consecuencia, las transacciones se valorarán por lo general según el </w:t>
      </w:r>
      <w:r w:rsidRPr="00BB7FE8">
        <w:rPr>
          <w:rFonts w:ascii="Arial" w:hAnsi="Arial" w:cs="Arial"/>
          <w:b/>
        </w:rPr>
        <w:t>precio efectivamente acordado</w:t>
      </w:r>
      <w:r w:rsidRPr="00BB7FE8">
        <w:rPr>
          <w:rFonts w:ascii="Arial" w:hAnsi="Arial" w:cs="Arial"/>
        </w:rPr>
        <w:t xml:space="preserve"> </w:t>
      </w:r>
      <w:r w:rsidRPr="00BB7FE8">
        <w:rPr>
          <w:rFonts w:ascii="Arial" w:hAnsi="Arial" w:cs="Arial"/>
          <w:b/>
        </w:rPr>
        <w:t>entre el proveedor y el consumidor</w:t>
      </w:r>
      <w:r w:rsidRPr="00BB7FE8">
        <w:rPr>
          <w:rFonts w:ascii="Arial" w:hAnsi="Arial" w:cs="Arial"/>
        </w:rPr>
        <w:t>.  Cuando no resulta posible establecer un precio se recomienda una medida sustitutiva, en lo posible por analogía con los precios de mercado conocidos que rigen en condiciones esencialmente iguales a las de la transacción cuyo precio no se conoce.</w:t>
      </w:r>
    </w:p>
    <w:p w:rsidR="0093773A" w:rsidRPr="00BB7FE8" w:rsidRDefault="0093773A" w:rsidP="00BB7FE8">
      <w:pPr>
        <w:pStyle w:val="Textoindependiente"/>
        <w:jc w:val="both"/>
        <w:rPr>
          <w:rFonts w:ascii="Arial" w:hAnsi="Arial" w:cs="Arial"/>
          <w:sz w:val="20"/>
          <w:lang w:val="es-ES"/>
        </w:rPr>
      </w:pPr>
    </w:p>
    <w:p w:rsidR="00FE3239" w:rsidRPr="00BB7FE8" w:rsidRDefault="00FE3239" w:rsidP="00BB7FE8">
      <w:pPr>
        <w:jc w:val="both"/>
        <w:rPr>
          <w:rFonts w:ascii="Arial" w:hAnsi="Arial" w:cs="Arial"/>
          <w:u w:val="single"/>
        </w:rPr>
      </w:pPr>
      <w:r w:rsidRPr="00BB7FE8">
        <w:rPr>
          <w:rFonts w:ascii="Arial" w:hAnsi="Arial" w:cs="Arial"/>
        </w:rPr>
        <w:t xml:space="preserve">Las transacciones pueden realizarse en diversas monedas, incluyendo la moneda nacional del proveedor de los servicios o de su consumidor. Para elaborar estadísticas significativas es preciso, sin embargo, que el compilador convierta todos los valores de transacción en una unidad de cuenta común. La unidad común será la </w:t>
      </w:r>
      <w:r w:rsidRPr="00BB7FE8">
        <w:rPr>
          <w:rFonts w:ascii="Arial" w:hAnsi="Arial" w:cs="Arial"/>
          <w:b/>
        </w:rPr>
        <w:t>moneda nacional</w:t>
      </w:r>
      <w:r w:rsidR="002C3358" w:rsidRPr="00BB7FE8">
        <w:rPr>
          <w:rFonts w:ascii="Arial" w:hAnsi="Arial" w:cs="Arial"/>
          <w:b/>
        </w:rPr>
        <w:t xml:space="preserve"> (CUP)</w:t>
      </w:r>
      <w:r w:rsidRPr="00BB7FE8">
        <w:rPr>
          <w:rFonts w:ascii="Arial" w:hAnsi="Arial" w:cs="Arial"/>
        </w:rPr>
        <w:t xml:space="preserve">; ello facilitará el empleo de esas estadísticas junto con otras estadísticas económicas referentes a la economía del país. </w:t>
      </w:r>
    </w:p>
    <w:p w:rsidR="00FE3239" w:rsidRPr="00BB7FE8" w:rsidRDefault="00FE3239" w:rsidP="00BB7FE8">
      <w:pPr>
        <w:pStyle w:val="Textoindependiente"/>
        <w:jc w:val="both"/>
        <w:rPr>
          <w:rFonts w:ascii="Arial" w:hAnsi="Arial" w:cs="Arial"/>
          <w:sz w:val="20"/>
          <w:lang w:val="es-ES"/>
        </w:rPr>
      </w:pPr>
    </w:p>
    <w:p w:rsidR="00D9488B" w:rsidRPr="00BB7FE8" w:rsidRDefault="00D9488B" w:rsidP="00BB7FE8">
      <w:pPr>
        <w:autoSpaceDE w:val="0"/>
        <w:autoSpaceDN w:val="0"/>
        <w:adjustRightInd w:val="0"/>
        <w:jc w:val="both"/>
        <w:rPr>
          <w:rFonts w:ascii="Arial" w:hAnsi="Arial" w:cs="Arial"/>
        </w:rPr>
      </w:pPr>
      <w:r w:rsidRPr="00BB7FE8">
        <w:rPr>
          <w:rFonts w:ascii="Arial" w:hAnsi="Arial" w:cs="Arial"/>
        </w:rPr>
        <w:t xml:space="preserve">El </w:t>
      </w:r>
      <w:r w:rsidRPr="00BB7FE8">
        <w:rPr>
          <w:rFonts w:ascii="Arial" w:hAnsi="Arial" w:cs="Arial"/>
          <w:b/>
        </w:rPr>
        <w:t>momento</w:t>
      </w:r>
      <w:r w:rsidRPr="00BB7FE8">
        <w:rPr>
          <w:rFonts w:ascii="Arial" w:hAnsi="Arial" w:cs="Arial"/>
        </w:rPr>
        <w:t xml:space="preserve"> </w:t>
      </w:r>
      <w:r w:rsidRPr="00BB7FE8">
        <w:rPr>
          <w:rFonts w:ascii="Arial" w:hAnsi="Arial" w:cs="Arial"/>
          <w:b/>
        </w:rPr>
        <w:t>de registro</w:t>
      </w:r>
      <w:r w:rsidRPr="00BB7FE8">
        <w:rPr>
          <w:rFonts w:ascii="Arial" w:hAnsi="Arial" w:cs="Arial"/>
        </w:rPr>
        <w:t xml:space="preserve"> apropiado para las transacciones de servicios es aquel en que se prestan (es decir, cuando se suministran o se reciben). Ese momento puede ser distinto del correspondiente a la realización o la recepción del pago, que puede ser anterior o posterior (o simultáneo) al de la transacción. Las transacciones deben registrarse, siempre que sea posible, en </w:t>
      </w:r>
      <w:r w:rsidRPr="00BB7FE8">
        <w:rPr>
          <w:rFonts w:ascii="Arial" w:hAnsi="Arial" w:cs="Arial"/>
          <w:b/>
        </w:rPr>
        <w:t>valores devengados</w:t>
      </w:r>
      <w:r w:rsidRPr="00BB7FE8">
        <w:rPr>
          <w:rFonts w:ascii="Arial" w:hAnsi="Arial" w:cs="Arial"/>
        </w:rPr>
        <w:t xml:space="preserve"> y no en valores efectivos. </w:t>
      </w:r>
    </w:p>
    <w:p w:rsidR="00405596" w:rsidRPr="00BB7FE8" w:rsidRDefault="00405596" w:rsidP="00BB7FE8">
      <w:pPr>
        <w:autoSpaceDE w:val="0"/>
        <w:autoSpaceDN w:val="0"/>
        <w:adjustRightInd w:val="0"/>
        <w:jc w:val="both"/>
        <w:rPr>
          <w:rFonts w:ascii="Arial" w:hAnsi="Arial" w:cs="Arial"/>
        </w:rPr>
      </w:pPr>
    </w:p>
    <w:p w:rsidR="00555F76" w:rsidRPr="00BB7FE8" w:rsidRDefault="0001140E" w:rsidP="00BB7FE8">
      <w:pPr>
        <w:tabs>
          <w:tab w:val="left" w:pos="567"/>
          <w:tab w:val="left" w:pos="2520"/>
        </w:tabs>
        <w:jc w:val="both"/>
        <w:outlineLvl w:val="0"/>
        <w:rPr>
          <w:rFonts w:ascii="Arial" w:hAnsi="Arial" w:cs="Arial"/>
          <w:u w:val="single"/>
        </w:rPr>
      </w:pPr>
      <w:r w:rsidRPr="00BB7FE8">
        <w:rPr>
          <w:rFonts w:ascii="Arial" w:hAnsi="Arial" w:cs="Arial"/>
          <w:u w:val="single"/>
        </w:rPr>
        <w:t xml:space="preserve">Descripción de los </w:t>
      </w:r>
      <w:r w:rsidR="00405596" w:rsidRPr="00BB7FE8">
        <w:rPr>
          <w:rFonts w:ascii="Arial" w:hAnsi="Arial" w:cs="Arial"/>
          <w:u w:val="single"/>
        </w:rPr>
        <w:t>s</w:t>
      </w:r>
      <w:r w:rsidRPr="00BB7FE8">
        <w:rPr>
          <w:rFonts w:ascii="Arial" w:hAnsi="Arial" w:cs="Arial"/>
          <w:u w:val="single"/>
        </w:rPr>
        <w:t>ervicios</w:t>
      </w:r>
      <w:r w:rsidR="00555F76" w:rsidRPr="00BB7FE8">
        <w:rPr>
          <w:rFonts w:ascii="Arial" w:hAnsi="Arial" w:cs="Arial"/>
          <w:u w:val="single"/>
        </w:rPr>
        <w:t xml:space="preserve"> (columna </w:t>
      </w:r>
      <w:r w:rsidRPr="00BB7FE8">
        <w:rPr>
          <w:rFonts w:ascii="Arial" w:hAnsi="Arial" w:cs="Arial"/>
          <w:u w:val="single"/>
        </w:rPr>
        <w:t>A</w:t>
      </w:r>
      <w:r w:rsidR="00555F76" w:rsidRPr="00BB7FE8">
        <w:rPr>
          <w:rFonts w:ascii="Arial" w:hAnsi="Arial" w:cs="Arial"/>
          <w:u w:val="single"/>
        </w:rPr>
        <w:t>)</w:t>
      </w:r>
    </w:p>
    <w:p w:rsidR="00555F76" w:rsidRPr="00BB7FE8" w:rsidRDefault="00555F76" w:rsidP="00BB7FE8">
      <w:pPr>
        <w:tabs>
          <w:tab w:val="left" w:pos="567"/>
          <w:tab w:val="left" w:pos="2520"/>
        </w:tabs>
        <w:jc w:val="both"/>
        <w:rPr>
          <w:rFonts w:ascii="Arial" w:hAnsi="Arial" w:cs="Arial"/>
          <w:u w:val="single"/>
        </w:rPr>
      </w:pPr>
    </w:p>
    <w:p w:rsidR="00BE733D" w:rsidRPr="00BB7FE8" w:rsidRDefault="0020574D" w:rsidP="00BB7FE8">
      <w:pPr>
        <w:tabs>
          <w:tab w:val="left" w:pos="567"/>
          <w:tab w:val="left" w:pos="2520"/>
        </w:tabs>
        <w:jc w:val="both"/>
        <w:rPr>
          <w:rFonts w:ascii="Arial" w:hAnsi="Arial" w:cs="Arial"/>
        </w:rPr>
      </w:pPr>
      <w:r w:rsidRPr="00BB7FE8">
        <w:rPr>
          <w:rFonts w:ascii="Arial" w:hAnsi="Arial" w:cs="Arial"/>
        </w:rPr>
        <w:t xml:space="preserve">Se describirá brevemente el servicio exportado y/o importado en correspondencia con la descripción del mismo en el Clasificador Central de Productos de Cuba (CPCU)  </w:t>
      </w:r>
      <w:r w:rsidR="00336B99" w:rsidRPr="00BB7FE8">
        <w:rPr>
          <w:rFonts w:ascii="Arial" w:hAnsi="Arial" w:cs="Arial"/>
        </w:rPr>
        <w:t>que aparece en el sitio de la ONE</w:t>
      </w:r>
      <w:r w:rsidR="006D14F2" w:rsidRPr="00BB7FE8">
        <w:rPr>
          <w:rFonts w:ascii="Arial" w:hAnsi="Arial" w:cs="Arial"/>
        </w:rPr>
        <w:t>I</w:t>
      </w:r>
      <w:r w:rsidR="00336B99" w:rsidRPr="00BB7FE8">
        <w:rPr>
          <w:rFonts w:ascii="Arial" w:hAnsi="Arial" w:cs="Arial"/>
        </w:rPr>
        <w:t xml:space="preserve"> </w:t>
      </w:r>
      <w:hyperlink r:id="rId10" w:history="1">
        <w:r w:rsidR="006D14F2" w:rsidRPr="00BB7FE8">
          <w:rPr>
            <w:rStyle w:val="Hipervnculo"/>
            <w:rFonts w:ascii="Arial" w:hAnsi="Arial" w:cs="Arial"/>
          </w:rPr>
          <w:t>www.onei.cu</w:t>
        </w:r>
      </w:hyperlink>
      <w:r w:rsidR="00BE733D" w:rsidRPr="00BB7FE8">
        <w:rPr>
          <w:rFonts w:ascii="Arial" w:hAnsi="Arial" w:cs="Arial"/>
        </w:rPr>
        <w:t xml:space="preserve">. </w:t>
      </w:r>
    </w:p>
    <w:p w:rsidR="00BE733D" w:rsidRPr="00BB7FE8" w:rsidRDefault="00BE733D" w:rsidP="00BB7FE8">
      <w:pPr>
        <w:tabs>
          <w:tab w:val="left" w:pos="567"/>
          <w:tab w:val="left" w:pos="2520"/>
        </w:tabs>
        <w:jc w:val="both"/>
        <w:rPr>
          <w:rFonts w:ascii="Arial" w:hAnsi="Arial" w:cs="Arial"/>
        </w:rPr>
      </w:pPr>
    </w:p>
    <w:p w:rsidR="00BA38FE" w:rsidRPr="00BB7FE8" w:rsidRDefault="00BA38FE" w:rsidP="00BB7FE8">
      <w:pPr>
        <w:autoSpaceDE w:val="0"/>
        <w:autoSpaceDN w:val="0"/>
        <w:adjustRightInd w:val="0"/>
        <w:jc w:val="both"/>
        <w:rPr>
          <w:rFonts w:ascii="Arial" w:hAnsi="Arial" w:cs="Arial"/>
        </w:rPr>
      </w:pPr>
      <w:r w:rsidRPr="00BB7FE8">
        <w:rPr>
          <w:rFonts w:ascii="Arial" w:hAnsi="Arial" w:cs="Arial"/>
        </w:rPr>
        <w:t>Los productos que comprendan un paquete (combinación) de bienes o servicios se clasificarán de conformidad con su componente principal (valor añadido), en la medida en que este criterio sea aplicable.</w:t>
      </w:r>
    </w:p>
    <w:p w:rsidR="002260E8" w:rsidRPr="00BB7FE8" w:rsidRDefault="002260E8" w:rsidP="00BB7FE8">
      <w:pPr>
        <w:tabs>
          <w:tab w:val="left" w:pos="567"/>
          <w:tab w:val="left" w:pos="2520"/>
        </w:tabs>
        <w:jc w:val="both"/>
        <w:rPr>
          <w:rFonts w:ascii="Arial" w:hAnsi="Arial" w:cs="Arial"/>
        </w:rPr>
      </w:pPr>
    </w:p>
    <w:p w:rsidR="00555F76" w:rsidRPr="00BB7FE8" w:rsidRDefault="0020574D" w:rsidP="00BB7FE8">
      <w:pPr>
        <w:tabs>
          <w:tab w:val="left" w:pos="567"/>
          <w:tab w:val="left" w:pos="2520"/>
        </w:tabs>
        <w:jc w:val="both"/>
        <w:outlineLvl w:val="0"/>
        <w:rPr>
          <w:rFonts w:ascii="Arial" w:hAnsi="Arial" w:cs="Arial"/>
          <w:u w:val="single"/>
        </w:rPr>
      </w:pPr>
      <w:r w:rsidRPr="00BB7FE8">
        <w:rPr>
          <w:rFonts w:ascii="Arial" w:hAnsi="Arial" w:cs="Arial"/>
          <w:u w:val="single"/>
        </w:rPr>
        <w:t>Código CPCU</w:t>
      </w:r>
      <w:r w:rsidR="00555F76" w:rsidRPr="00BB7FE8">
        <w:rPr>
          <w:rFonts w:ascii="Arial" w:hAnsi="Arial" w:cs="Arial"/>
          <w:u w:val="single"/>
        </w:rPr>
        <w:t xml:space="preserve"> (columna </w:t>
      </w:r>
      <w:r w:rsidRPr="00BB7FE8">
        <w:rPr>
          <w:rFonts w:ascii="Arial" w:hAnsi="Arial" w:cs="Arial"/>
          <w:u w:val="single"/>
        </w:rPr>
        <w:t>B</w:t>
      </w:r>
      <w:r w:rsidR="00555F76" w:rsidRPr="00BB7FE8">
        <w:rPr>
          <w:rFonts w:ascii="Arial" w:hAnsi="Arial" w:cs="Arial"/>
          <w:u w:val="single"/>
        </w:rPr>
        <w:t>)</w:t>
      </w:r>
    </w:p>
    <w:p w:rsidR="00555F76" w:rsidRPr="00BB7FE8" w:rsidRDefault="00555F76" w:rsidP="00BB7FE8">
      <w:pPr>
        <w:tabs>
          <w:tab w:val="left" w:pos="567"/>
          <w:tab w:val="left" w:pos="2520"/>
        </w:tabs>
        <w:jc w:val="both"/>
        <w:rPr>
          <w:rFonts w:ascii="Arial" w:hAnsi="Arial" w:cs="Arial"/>
          <w:u w:val="single"/>
        </w:rPr>
      </w:pPr>
    </w:p>
    <w:p w:rsidR="00772A05" w:rsidRPr="00BB7FE8" w:rsidRDefault="00950D0D" w:rsidP="00BB7FE8">
      <w:pPr>
        <w:autoSpaceDE w:val="0"/>
        <w:autoSpaceDN w:val="0"/>
        <w:adjustRightInd w:val="0"/>
        <w:jc w:val="both"/>
        <w:rPr>
          <w:rFonts w:ascii="Arial" w:hAnsi="Arial" w:cs="Arial"/>
        </w:rPr>
      </w:pPr>
      <w:r w:rsidRPr="00BB7FE8">
        <w:rPr>
          <w:rFonts w:ascii="Arial" w:hAnsi="Arial" w:cs="Arial"/>
        </w:rPr>
        <w:t>En esta columna se reflejarán</w:t>
      </w:r>
      <w:r w:rsidR="003004F8" w:rsidRPr="00BB7FE8">
        <w:rPr>
          <w:rFonts w:ascii="Arial" w:hAnsi="Arial" w:cs="Arial"/>
        </w:rPr>
        <w:t xml:space="preserve">, </w:t>
      </w:r>
      <w:r w:rsidR="00613B79" w:rsidRPr="00BB7FE8">
        <w:rPr>
          <w:rFonts w:ascii="Arial" w:hAnsi="Arial" w:cs="Arial"/>
        </w:rPr>
        <w:t>a nivel de 5 dígitos</w:t>
      </w:r>
      <w:r w:rsidR="003004F8" w:rsidRPr="00BB7FE8">
        <w:rPr>
          <w:rFonts w:ascii="Arial" w:hAnsi="Arial" w:cs="Arial"/>
        </w:rPr>
        <w:t xml:space="preserve">, </w:t>
      </w:r>
      <w:r w:rsidRPr="00BB7FE8">
        <w:rPr>
          <w:rFonts w:ascii="Arial" w:hAnsi="Arial" w:cs="Arial"/>
        </w:rPr>
        <w:t xml:space="preserve">los códigos </w:t>
      </w:r>
      <w:r w:rsidR="00370850">
        <w:rPr>
          <w:rFonts w:ascii="Arial" w:hAnsi="Arial" w:cs="Arial"/>
        </w:rPr>
        <w:t xml:space="preserve">del </w:t>
      </w:r>
      <w:r w:rsidR="00370850" w:rsidRPr="00BB7FE8">
        <w:rPr>
          <w:rFonts w:ascii="Arial" w:hAnsi="Arial" w:cs="Arial"/>
        </w:rPr>
        <w:t xml:space="preserve">Clasificador de Productos de Cuba </w:t>
      </w:r>
      <w:r w:rsidR="00370850">
        <w:rPr>
          <w:rFonts w:ascii="Arial" w:hAnsi="Arial" w:cs="Arial"/>
        </w:rPr>
        <w:t>2.0 (</w:t>
      </w:r>
      <w:r w:rsidRPr="00BB7FE8">
        <w:rPr>
          <w:rFonts w:ascii="Arial" w:hAnsi="Arial" w:cs="Arial"/>
        </w:rPr>
        <w:t>CPCU</w:t>
      </w:r>
      <w:r w:rsidR="00370850">
        <w:rPr>
          <w:rFonts w:ascii="Arial" w:hAnsi="Arial" w:cs="Arial"/>
        </w:rPr>
        <w:t>)</w:t>
      </w:r>
      <w:r w:rsidRPr="00BB7FE8">
        <w:rPr>
          <w:rFonts w:ascii="Arial" w:hAnsi="Arial" w:cs="Arial"/>
        </w:rPr>
        <w:t xml:space="preserve"> </w:t>
      </w:r>
      <w:r w:rsidR="00370850">
        <w:rPr>
          <w:rFonts w:ascii="Arial" w:hAnsi="Arial" w:cs="Arial"/>
        </w:rPr>
        <w:t xml:space="preserve"> </w:t>
      </w:r>
      <w:r w:rsidRPr="00BB7FE8">
        <w:rPr>
          <w:rFonts w:ascii="Arial" w:hAnsi="Arial" w:cs="Arial"/>
        </w:rPr>
        <w:t xml:space="preserve">que correspondan a cada servicio </w:t>
      </w:r>
      <w:r w:rsidR="006B110D" w:rsidRPr="00BB7FE8">
        <w:rPr>
          <w:rFonts w:ascii="Arial" w:hAnsi="Arial" w:cs="Arial"/>
        </w:rPr>
        <w:t>descrito</w:t>
      </w:r>
      <w:r w:rsidRPr="00BB7FE8">
        <w:rPr>
          <w:rFonts w:ascii="Arial" w:hAnsi="Arial" w:cs="Arial"/>
        </w:rPr>
        <w:t xml:space="preserve"> en la columna A.</w:t>
      </w:r>
      <w:r w:rsidR="00613B79" w:rsidRPr="00BB7FE8">
        <w:rPr>
          <w:rFonts w:ascii="Arial" w:hAnsi="Arial" w:cs="Arial"/>
        </w:rPr>
        <w:t xml:space="preserve"> </w:t>
      </w:r>
      <w:r w:rsidR="00613B79" w:rsidRPr="00BB7FE8">
        <w:rPr>
          <w:rFonts w:ascii="Arial" w:hAnsi="Arial" w:cs="Arial"/>
          <w:color w:val="000000"/>
        </w:rPr>
        <w:t>Localic</w:t>
      </w:r>
      <w:r w:rsidR="00370850">
        <w:rPr>
          <w:rFonts w:ascii="Arial" w:hAnsi="Arial" w:cs="Arial"/>
          <w:color w:val="000000"/>
        </w:rPr>
        <w:t>e el</w:t>
      </w:r>
      <w:r w:rsidR="00613B79" w:rsidRPr="00BB7FE8">
        <w:rPr>
          <w:rFonts w:ascii="Arial" w:hAnsi="Arial" w:cs="Arial"/>
          <w:color w:val="000000"/>
          <w:spacing w:val="40"/>
        </w:rPr>
        <w:t xml:space="preserve"> </w:t>
      </w:r>
      <w:r w:rsidR="00613B79" w:rsidRPr="00BB7FE8">
        <w:rPr>
          <w:rFonts w:ascii="Arial" w:hAnsi="Arial" w:cs="Arial"/>
          <w:color w:val="000000"/>
        </w:rPr>
        <w:t xml:space="preserve">CPCU </w:t>
      </w:r>
      <w:r w:rsidR="00370850">
        <w:rPr>
          <w:rFonts w:ascii="Arial" w:hAnsi="Arial" w:cs="Arial"/>
          <w:color w:val="000000"/>
        </w:rPr>
        <w:t xml:space="preserve">2.0 </w:t>
      </w:r>
      <w:r w:rsidR="00370850" w:rsidRPr="008A4159">
        <w:rPr>
          <w:rFonts w:ascii="Arial" w:hAnsi="Arial" w:cs="Arial"/>
        </w:rPr>
        <w:t>en la sección</w:t>
      </w:r>
      <w:r w:rsidR="00370850">
        <w:rPr>
          <w:rFonts w:ascii="Arial" w:hAnsi="Arial" w:cs="Arial"/>
          <w:color w:val="000000"/>
        </w:rPr>
        <w:t xml:space="preserve"> </w:t>
      </w:r>
      <w:r w:rsidR="00EE7A2E" w:rsidRPr="00BB7FE8">
        <w:rPr>
          <w:rFonts w:ascii="Arial" w:hAnsi="Arial" w:cs="Arial"/>
        </w:rPr>
        <w:t xml:space="preserve">Registros </w:t>
      </w:r>
      <w:r w:rsidR="006D14F2" w:rsidRPr="00BB7FE8">
        <w:rPr>
          <w:rFonts w:ascii="Arial" w:hAnsi="Arial" w:cs="Arial"/>
          <w:color w:val="000000"/>
          <w:spacing w:val="39"/>
        </w:rPr>
        <w:t>y</w:t>
      </w:r>
      <w:r w:rsidR="006D14F2" w:rsidRPr="00BB7FE8">
        <w:rPr>
          <w:rFonts w:ascii="Arial" w:hAnsi="Arial" w:cs="Arial"/>
          <w:color w:val="000000"/>
        </w:rPr>
        <w:t xml:space="preserve"> C</w:t>
      </w:r>
      <w:r w:rsidR="006D14F2" w:rsidRPr="00BB7FE8">
        <w:rPr>
          <w:rFonts w:ascii="Arial" w:hAnsi="Arial" w:cs="Arial"/>
          <w:color w:val="000000"/>
          <w:spacing w:val="3"/>
        </w:rPr>
        <w:t>l</w:t>
      </w:r>
      <w:r w:rsidR="006D14F2" w:rsidRPr="00BB7FE8">
        <w:rPr>
          <w:rFonts w:ascii="Arial" w:hAnsi="Arial" w:cs="Arial"/>
          <w:color w:val="000000"/>
        </w:rPr>
        <w:t>asificadores</w:t>
      </w:r>
      <w:r w:rsidR="00613B79" w:rsidRPr="00BB7FE8">
        <w:rPr>
          <w:rFonts w:ascii="Arial" w:hAnsi="Arial" w:cs="Arial"/>
          <w:color w:val="000000"/>
          <w:spacing w:val="27"/>
        </w:rPr>
        <w:t xml:space="preserve"> </w:t>
      </w:r>
      <w:r w:rsidR="00141565" w:rsidRPr="00BB7FE8">
        <w:rPr>
          <w:rFonts w:ascii="Arial" w:hAnsi="Arial" w:cs="Arial"/>
          <w:color w:val="000000"/>
          <w:spacing w:val="27"/>
        </w:rPr>
        <w:t xml:space="preserve">en </w:t>
      </w:r>
      <w:r w:rsidR="00613B79" w:rsidRPr="00BB7FE8">
        <w:rPr>
          <w:rFonts w:ascii="Arial" w:hAnsi="Arial" w:cs="Arial"/>
          <w:color w:val="000000"/>
        </w:rPr>
        <w:t>el</w:t>
      </w:r>
      <w:r w:rsidR="00613B79" w:rsidRPr="00BB7FE8">
        <w:rPr>
          <w:rFonts w:ascii="Arial" w:hAnsi="Arial" w:cs="Arial"/>
          <w:color w:val="000000"/>
          <w:spacing w:val="42"/>
        </w:rPr>
        <w:t xml:space="preserve"> </w:t>
      </w:r>
      <w:r w:rsidR="00613B79" w:rsidRPr="00BB7FE8">
        <w:rPr>
          <w:rFonts w:ascii="Arial" w:hAnsi="Arial" w:cs="Arial"/>
          <w:color w:val="000000"/>
        </w:rPr>
        <w:t xml:space="preserve">sitio </w:t>
      </w:r>
      <w:r w:rsidR="002A11AA" w:rsidRPr="00BB7FE8">
        <w:rPr>
          <w:rFonts w:ascii="Arial" w:hAnsi="Arial" w:cs="Arial"/>
          <w:color w:val="000000"/>
        </w:rPr>
        <w:t>de la ONE</w:t>
      </w:r>
      <w:r w:rsidR="006D14F2" w:rsidRPr="00BB7FE8">
        <w:rPr>
          <w:rFonts w:ascii="Arial" w:hAnsi="Arial" w:cs="Arial"/>
          <w:color w:val="000000"/>
        </w:rPr>
        <w:t>I</w:t>
      </w:r>
      <w:r w:rsidR="002A11AA" w:rsidRPr="00BB7FE8">
        <w:rPr>
          <w:rFonts w:ascii="Arial" w:hAnsi="Arial" w:cs="Arial"/>
          <w:color w:val="000000"/>
        </w:rPr>
        <w:t xml:space="preserve"> </w:t>
      </w:r>
      <w:r w:rsidR="00A555A9" w:rsidRPr="00BB7FE8">
        <w:rPr>
          <w:rFonts w:ascii="Arial" w:hAnsi="Arial" w:cs="Arial"/>
          <w:color w:val="000000"/>
          <w:w w:val="96"/>
        </w:rPr>
        <w:t xml:space="preserve"> </w:t>
      </w:r>
      <w:hyperlink r:id="rId11" w:history="1">
        <w:r w:rsidR="006D14F2" w:rsidRPr="00BB7FE8">
          <w:rPr>
            <w:rStyle w:val="Hipervnculo"/>
            <w:rFonts w:ascii="Arial" w:hAnsi="Arial" w:cs="Arial"/>
          </w:rPr>
          <w:t>www.onei.cu</w:t>
        </w:r>
      </w:hyperlink>
      <w:r w:rsidR="00A555A9" w:rsidRPr="00BB7FE8">
        <w:rPr>
          <w:rFonts w:ascii="Arial" w:hAnsi="Arial" w:cs="Arial"/>
        </w:rPr>
        <w:t>.</w:t>
      </w:r>
      <w:r w:rsidR="00772A05" w:rsidRPr="00BB7FE8">
        <w:rPr>
          <w:rFonts w:ascii="Arial" w:hAnsi="Arial" w:cs="Arial"/>
        </w:rPr>
        <w:t xml:space="preserve"> En el CPCU</w:t>
      </w:r>
      <w:r w:rsidR="00370850">
        <w:rPr>
          <w:rFonts w:ascii="Arial" w:hAnsi="Arial" w:cs="Arial"/>
        </w:rPr>
        <w:t xml:space="preserve"> 2.0</w:t>
      </w:r>
      <w:r w:rsidR="000E123C" w:rsidRPr="00BB7FE8">
        <w:rPr>
          <w:rFonts w:ascii="Arial" w:hAnsi="Arial" w:cs="Arial"/>
        </w:rPr>
        <w:t>, los</w:t>
      </w:r>
      <w:r w:rsidR="00772A05" w:rsidRPr="00BB7FE8">
        <w:rPr>
          <w:rFonts w:ascii="Arial" w:hAnsi="Arial" w:cs="Arial"/>
        </w:rPr>
        <w:t xml:space="preserve"> servicios se </w:t>
      </w:r>
      <w:r w:rsidR="00F6773D">
        <w:rPr>
          <w:rFonts w:ascii="Arial" w:hAnsi="Arial" w:cs="Arial"/>
        </w:rPr>
        <w:t>ubican</w:t>
      </w:r>
      <w:r w:rsidR="000E123C" w:rsidRPr="00BB7FE8">
        <w:rPr>
          <w:rFonts w:ascii="Arial" w:hAnsi="Arial" w:cs="Arial"/>
        </w:rPr>
        <w:t xml:space="preserve"> a</w:t>
      </w:r>
      <w:r w:rsidR="00772A05" w:rsidRPr="00BB7FE8">
        <w:rPr>
          <w:rFonts w:ascii="Arial" w:hAnsi="Arial" w:cs="Arial"/>
        </w:rPr>
        <w:t xml:space="preserve"> partir de la  Sección 5,  por corresponder las secciones anteriores únicamente a mercancías.</w:t>
      </w:r>
      <w:r w:rsidR="00370850">
        <w:rPr>
          <w:rFonts w:ascii="Arial" w:hAnsi="Arial" w:cs="Arial"/>
        </w:rPr>
        <w:t xml:space="preserve"> </w:t>
      </w:r>
      <w:r w:rsidR="00370850" w:rsidRPr="008A4159">
        <w:rPr>
          <w:rFonts w:ascii="Arial" w:hAnsi="Arial" w:cs="Arial"/>
        </w:rPr>
        <w:t xml:space="preserve">En los casos en que  se dificulte la </w:t>
      </w:r>
      <w:r w:rsidR="00F6773D" w:rsidRPr="008A4159">
        <w:rPr>
          <w:rFonts w:ascii="Arial" w:hAnsi="Arial" w:cs="Arial"/>
        </w:rPr>
        <w:t xml:space="preserve">selección del indicador a utilizar debido a lo detallado del clasificador, realice una búsqueda utilizando “palabras claves” en la sección donde se describe </w:t>
      </w:r>
      <w:r w:rsidR="00EA5BD6" w:rsidRPr="008A4159">
        <w:rPr>
          <w:rFonts w:ascii="Arial" w:hAnsi="Arial" w:cs="Arial"/>
        </w:rPr>
        <w:t xml:space="preserve">lo que incluye </w:t>
      </w:r>
      <w:r w:rsidR="00F6773D" w:rsidRPr="008A4159">
        <w:rPr>
          <w:rFonts w:ascii="Arial" w:hAnsi="Arial" w:cs="Arial"/>
        </w:rPr>
        <w:t>el servicio.</w:t>
      </w:r>
    </w:p>
    <w:p w:rsidR="00613B79" w:rsidRPr="00BB7FE8" w:rsidRDefault="00613B79" w:rsidP="00BB7FE8">
      <w:pPr>
        <w:widowControl w:val="0"/>
        <w:autoSpaceDE w:val="0"/>
        <w:autoSpaceDN w:val="0"/>
        <w:adjustRightInd w:val="0"/>
        <w:jc w:val="both"/>
        <w:rPr>
          <w:rFonts w:ascii="Arial" w:hAnsi="Arial" w:cs="Arial"/>
          <w:color w:val="000000"/>
          <w:w w:val="96"/>
        </w:rPr>
      </w:pPr>
      <w:bookmarkStart w:id="0" w:name="_GoBack"/>
      <w:bookmarkEnd w:id="0"/>
    </w:p>
    <w:p w:rsidR="000E123C" w:rsidRPr="00BB7FE8" w:rsidRDefault="000E123C" w:rsidP="00BB7FE8">
      <w:pPr>
        <w:tabs>
          <w:tab w:val="left" w:pos="567"/>
          <w:tab w:val="left" w:pos="2520"/>
        </w:tabs>
        <w:jc w:val="both"/>
        <w:outlineLvl w:val="0"/>
        <w:rPr>
          <w:rFonts w:ascii="Arial" w:hAnsi="Arial" w:cs="Arial"/>
        </w:rPr>
      </w:pPr>
      <w:r w:rsidRPr="00BB7FE8">
        <w:rPr>
          <w:rFonts w:ascii="Arial" w:hAnsi="Arial" w:cs="Arial"/>
          <w:u w:val="single"/>
        </w:rPr>
        <w:t>Código país (columna C)</w:t>
      </w:r>
    </w:p>
    <w:p w:rsidR="000E123C" w:rsidRPr="00BB7FE8" w:rsidRDefault="000E123C" w:rsidP="00BB7FE8">
      <w:pPr>
        <w:tabs>
          <w:tab w:val="left" w:pos="567"/>
          <w:tab w:val="left" w:pos="2520"/>
        </w:tabs>
        <w:jc w:val="both"/>
        <w:rPr>
          <w:rFonts w:ascii="Arial" w:hAnsi="Arial" w:cs="Arial"/>
        </w:rPr>
      </w:pPr>
    </w:p>
    <w:p w:rsidR="00BE733D" w:rsidRPr="00BB7FE8" w:rsidRDefault="009608D1" w:rsidP="00BB7FE8">
      <w:pPr>
        <w:tabs>
          <w:tab w:val="left" w:pos="567"/>
          <w:tab w:val="left" w:pos="2520"/>
        </w:tabs>
        <w:jc w:val="both"/>
        <w:rPr>
          <w:rFonts w:ascii="Arial" w:hAnsi="Arial" w:cs="Arial"/>
        </w:rPr>
      </w:pPr>
      <w:r w:rsidRPr="008A4159">
        <w:rPr>
          <w:rFonts w:ascii="Arial" w:hAnsi="Arial" w:cs="Arial"/>
        </w:rPr>
        <w:t>S</w:t>
      </w:r>
      <w:r w:rsidR="00DE6532" w:rsidRPr="008A4159">
        <w:rPr>
          <w:rFonts w:ascii="Arial" w:hAnsi="Arial" w:cs="Arial"/>
        </w:rPr>
        <w:t>e registrará</w:t>
      </w:r>
      <w:r w:rsidR="00BE733D" w:rsidRPr="00BB7FE8">
        <w:rPr>
          <w:rFonts w:ascii="Arial" w:hAnsi="Arial" w:cs="Arial"/>
        </w:rPr>
        <w:t xml:space="preserve"> en cada fila de esta columna</w:t>
      </w:r>
      <w:r>
        <w:rPr>
          <w:rFonts w:ascii="Arial" w:hAnsi="Arial" w:cs="Arial"/>
        </w:rPr>
        <w:t>,</w:t>
      </w:r>
      <w:r w:rsidR="00BE733D" w:rsidRPr="00BB7FE8">
        <w:rPr>
          <w:rFonts w:ascii="Arial" w:hAnsi="Arial" w:cs="Arial"/>
        </w:rPr>
        <w:t xml:space="preserve"> el código del país con el cual se realiza la transacción  de servicio </w:t>
      </w:r>
      <w:r w:rsidRPr="008A4159">
        <w:rPr>
          <w:rFonts w:ascii="Arial" w:hAnsi="Arial" w:cs="Arial"/>
        </w:rPr>
        <w:t>reflejada</w:t>
      </w:r>
      <w:r>
        <w:rPr>
          <w:rFonts w:ascii="Arial" w:hAnsi="Arial" w:cs="Arial"/>
        </w:rPr>
        <w:t xml:space="preserve"> </w:t>
      </w:r>
      <w:r w:rsidR="00BE733D" w:rsidRPr="00BB7FE8">
        <w:rPr>
          <w:rFonts w:ascii="Arial" w:hAnsi="Arial" w:cs="Arial"/>
        </w:rPr>
        <w:t>en las columnas A y B,  en c</w:t>
      </w:r>
      <w:r>
        <w:rPr>
          <w:rFonts w:ascii="Arial" w:hAnsi="Arial" w:cs="Arial"/>
        </w:rPr>
        <w:t>orrespondencia con el</w:t>
      </w:r>
      <w:r w:rsidR="00BE733D" w:rsidRPr="00BB7FE8">
        <w:rPr>
          <w:rFonts w:ascii="Arial" w:hAnsi="Arial" w:cs="Arial"/>
        </w:rPr>
        <w:t xml:space="preserve"> Clasificado</w:t>
      </w:r>
      <w:r>
        <w:rPr>
          <w:rFonts w:ascii="Arial" w:hAnsi="Arial" w:cs="Arial"/>
        </w:rPr>
        <w:t xml:space="preserve">r de Países (CP)  </w:t>
      </w:r>
      <w:r w:rsidRPr="00B6164D">
        <w:rPr>
          <w:rFonts w:ascii="Arial" w:hAnsi="Arial" w:cs="Arial"/>
        </w:rPr>
        <w:t xml:space="preserve">que aparece </w:t>
      </w:r>
      <w:r w:rsidR="00BE733D" w:rsidRPr="00B6164D">
        <w:rPr>
          <w:rFonts w:ascii="Arial" w:hAnsi="Arial" w:cs="Arial"/>
        </w:rPr>
        <w:t xml:space="preserve"> en el sitio de la ONEI </w:t>
      </w:r>
      <w:r w:rsidRPr="00B6164D">
        <w:rPr>
          <w:rFonts w:ascii="Arial" w:hAnsi="Arial" w:cs="Arial"/>
        </w:rPr>
        <w:t>(</w:t>
      </w:r>
      <w:hyperlink r:id="rId12" w:history="1">
        <w:r w:rsidR="00BE733D" w:rsidRPr="00B6164D">
          <w:rPr>
            <w:rStyle w:val="Hipervnculo"/>
            <w:rFonts w:ascii="Arial" w:hAnsi="Arial" w:cs="Arial"/>
            <w:color w:val="auto"/>
          </w:rPr>
          <w:t>www.onei.cu</w:t>
        </w:r>
      </w:hyperlink>
      <w:r w:rsidRPr="00B6164D">
        <w:rPr>
          <w:rFonts w:ascii="Arial" w:hAnsi="Arial" w:cs="Arial"/>
        </w:rPr>
        <w:t>) en la sección “Registros y Clasificadores”</w:t>
      </w:r>
      <w:r w:rsidR="00BE733D" w:rsidRPr="00B6164D">
        <w:rPr>
          <w:rFonts w:ascii="Arial" w:hAnsi="Arial" w:cs="Arial"/>
        </w:rPr>
        <w:t>. El mismo se reg</w:t>
      </w:r>
      <w:r w:rsidR="00F6773D" w:rsidRPr="00B6164D">
        <w:rPr>
          <w:rFonts w:ascii="Arial" w:hAnsi="Arial" w:cs="Arial"/>
        </w:rPr>
        <w:t>istrará mediante</w:t>
      </w:r>
      <w:r w:rsidRPr="00B6164D">
        <w:rPr>
          <w:rFonts w:ascii="Arial" w:hAnsi="Arial" w:cs="Arial"/>
        </w:rPr>
        <w:t xml:space="preserve"> el código numérico q</w:t>
      </w:r>
      <w:r w:rsidR="00ED7A6A" w:rsidRPr="00B6164D">
        <w:rPr>
          <w:rFonts w:ascii="Arial" w:hAnsi="Arial" w:cs="Arial"/>
        </w:rPr>
        <w:t xml:space="preserve">ue aparece en el </w:t>
      </w:r>
      <w:r w:rsidR="00BE733D" w:rsidRPr="00B6164D">
        <w:rPr>
          <w:rFonts w:ascii="Arial" w:hAnsi="Arial" w:cs="Arial"/>
        </w:rPr>
        <w:t>mencionado clasificador.</w:t>
      </w:r>
      <w:r w:rsidR="006F0981" w:rsidRPr="00B6164D">
        <w:rPr>
          <w:rFonts w:ascii="Arial" w:hAnsi="Arial" w:cs="Arial"/>
        </w:rPr>
        <w:t xml:space="preserve"> </w:t>
      </w:r>
      <w:r w:rsidR="00ED7A6A" w:rsidRPr="00B6164D">
        <w:rPr>
          <w:rFonts w:ascii="Arial" w:hAnsi="Arial" w:cs="Arial"/>
        </w:rPr>
        <w:t xml:space="preserve">En el caso que un mismo servicio se exporte o importe a varios países, el monto </w:t>
      </w:r>
      <w:r w:rsidR="00425EAC" w:rsidRPr="00B6164D">
        <w:rPr>
          <w:rFonts w:ascii="Arial" w:hAnsi="Arial" w:cs="Arial"/>
        </w:rPr>
        <w:t xml:space="preserve">total </w:t>
      </w:r>
      <w:r w:rsidR="00ED7A6A" w:rsidRPr="00B6164D">
        <w:rPr>
          <w:rFonts w:ascii="Arial" w:hAnsi="Arial" w:cs="Arial"/>
        </w:rPr>
        <w:t>que corresponda a ese servicio será desglosado entre</w:t>
      </w:r>
      <w:r w:rsidR="00ED7A6A" w:rsidRPr="008A4159">
        <w:rPr>
          <w:rFonts w:ascii="Arial" w:hAnsi="Arial" w:cs="Arial"/>
        </w:rPr>
        <w:t xml:space="preserve"> los diferentes países.</w:t>
      </w:r>
    </w:p>
    <w:p w:rsidR="00FD0E5F" w:rsidRPr="00BB7FE8" w:rsidRDefault="00FD0E5F" w:rsidP="00BB7FE8">
      <w:pPr>
        <w:tabs>
          <w:tab w:val="left" w:pos="567"/>
          <w:tab w:val="left" w:pos="2520"/>
        </w:tabs>
        <w:jc w:val="both"/>
        <w:rPr>
          <w:rFonts w:ascii="Arial" w:hAnsi="Arial" w:cs="Arial"/>
        </w:rPr>
      </w:pPr>
    </w:p>
    <w:p w:rsidR="003A6CE3" w:rsidRDefault="00D96A96" w:rsidP="00BB7FE8">
      <w:pPr>
        <w:tabs>
          <w:tab w:val="left" w:pos="567"/>
          <w:tab w:val="left" w:pos="2520"/>
        </w:tabs>
        <w:jc w:val="both"/>
        <w:outlineLvl w:val="0"/>
        <w:rPr>
          <w:rFonts w:ascii="Arial" w:hAnsi="Arial" w:cs="Arial"/>
          <w:u w:val="single"/>
        </w:rPr>
      </w:pPr>
      <w:r w:rsidRPr="00BB7FE8">
        <w:rPr>
          <w:rFonts w:ascii="Arial" w:hAnsi="Arial" w:cs="Arial"/>
          <w:u w:val="single"/>
        </w:rPr>
        <w:t>EXPORTACIONES</w:t>
      </w:r>
    </w:p>
    <w:p w:rsidR="00BB7FE8" w:rsidRPr="00BB7FE8" w:rsidRDefault="00BB7FE8" w:rsidP="00BB7FE8">
      <w:pPr>
        <w:tabs>
          <w:tab w:val="left" w:pos="567"/>
          <w:tab w:val="left" w:pos="2520"/>
        </w:tabs>
        <w:jc w:val="both"/>
        <w:outlineLvl w:val="0"/>
        <w:rPr>
          <w:rFonts w:ascii="Arial" w:hAnsi="Arial" w:cs="Arial"/>
          <w:u w:val="single"/>
        </w:rPr>
      </w:pPr>
    </w:p>
    <w:p w:rsidR="003B284A" w:rsidRPr="00BB7FE8" w:rsidRDefault="00CD623E" w:rsidP="00BB7FE8">
      <w:pPr>
        <w:tabs>
          <w:tab w:val="left" w:pos="567"/>
          <w:tab w:val="left" w:pos="2520"/>
        </w:tabs>
        <w:jc w:val="both"/>
        <w:rPr>
          <w:rFonts w:ascii="Arial" w:hAnsi="Arial" w:cs="Arial"/>
        </w:rPr>
      </w:pPr>
      <w:r w:rsidRPr="00BB7FE8">
        <w:rPr>
          <w:rFonts w:ascii="Arial" w:hAnsi="Arial" w:cs="Arial"/>
        </w:rPr>
        <w:t>C</w:t>
      </w:r>
      <w:r w:rsidR="003B284A" w:rsidRPr="00BB7FE8">
        <w:rPr>
          <w:rFonts w:ascii="Arial" w:hAnsi="Arial" w:cs="Arial"/>
        </w:rPr>
        <w:t>orresp</w:t>
      </w:r>
      <w:r w:rsidR="00475145">
        <w:rPr>
          <w:rFonts w:ascii="Arial" w:hAnsi="Arial" w:cs="Arial"/>
        </w:rPr>
        <w:t>onde</w:t>
      </w:r>
      <w:r w:rsidR="001D7A9D" w:rsidRPr="00BB7FE8">
        <w:rPr>
          <w:rFonts w:ascii="Arial" w:hAnsi="Arial" w:cs="Arial"/>
        </w:rPr>
        <w:t xml:space="preserve"> a los datos </w:t>
      </w:r>
      <w:r w:rsidR="003B284A" w:rsidRPr="00BB7FE8">
        <w:rPr>
          <w:rFonts w:ascii="Arial" w:hAnsi="Arial" w:cs="Arial"/>
        </w:rPr>
        <w:t>sobre cada uno de los servicios exportados</w:t>
      </w:r>
      <w:r w:rsidR="00475145">
        <w:rPr>
          <w:rFonts w:ascii="Arial" w:hAnsi="Arial" w:cs="Arial"/>
        </w:rPr>
        <w:t xml:space="preserve"> </w:t>
      </w:r>
      <w:r w:rsidR="008A1A62" w:rsidRPr="008A4159">
        <w:rPr>
          <w:rFonts w:ascii="Arial" w:hAnsi="Arial" w:cs="Arial"/>
        </w:rPr>
        <w:t>y a</w:t>
      </w:r>
      <w:r w:rsidR="00475145" w:rsidRPr="008A4159">
        <w:rPr>
          <w:rFonts w:ascii="Arial" w:hAnsi="Arial" w:cs="Arial"/>
        </w:rPr>
        <w:t>l país</w:t>
      </w:r>
      <w:r w:rsidR="00475145">
        <w:rPr>
          <w:rFonts w:ascii="Arial" w:hAnsi="Arial" w:cs="Arial"/>
        </w:rPr>
        <w:t xml:space="preserve"> </w:t>
      </w:r>
      <w:r w:rsidR="003B284A" w:rsidRPr="00BB7FE8">
        <w:rPr>
          <w:rFonts w:ascii="Arial" w:hAnsi="Arial" w:cs="Arial"/>
        </w:rPr>
        <w:t xml:space="preserve"> con el que se haya realizado una transacción.</w:t>
      </w:r>
    </w:p>
    <w:p w:rsidR="003B284A" w:rsidRPr="00BB7FE8" w:rsidRDefault="003B284A" w:rsidP="00BB7FE8">
      <w:pPr>
        <w:tabs>
          <w:tab w:val="left" w:pos="567"/>
          <w:tab w:val="left" w:pos="2520"/>
        </w:tabs>
        <w:jc w:val="both"/>
        <w:rPr>
          <w:rFonts w:ascii="Arial" w:hAnsi="Arial" w:cs="Arial"/>
        </w:rPr>
      </w:pPr>
    </w:p>
    <w:p w:rsidR="004653F9" w:rsidRPr="00BB7FE8" w:rsidRDefault="00D96A96" w:rsidP="00BB7FE8">
      <w:pPr>
        <w:tabs>
          <w:tab w:val="left" w:pos="567"/>
          <w:tab w:val="left" w:pos="2520"/>
        </w:tabs>
        <w:jc w:val="both"/>
        <w:outlineLvl w:val="0"/>
        <w:rPr>
          <w:rFonts w:ascii="Arial" w:hAnsi="Arial" w:cs="Arial"/>
          <w:u w:val="single"/>
        </w:rPr>
      </w:pPr>
      <w:r w:rsidRPr="00BB7FE8">
        <w:rPr>
          <w:rFonts w:ascii="Arial" w:hAnsi="Arial" w:cs="Arial"/>
          <w:u w:val="single"/>
        </w:rPr>
        <w:t>IMPORTACIONES</w:t>
      </w:r>
    </w:p>
    <w:p w:rsidR="00CD623E" w:rsidRPr="00BB7FE8" w:rsidRDefault="00CD623E" w:rsidP="00BB7FE8">
      <w:pPr>
        <w:tabs>
          <w:tab w:val="left" w:pos="567"/>
          <w:tab w:val="left" w:pos="2520"/>
        </w:tabs>
        <w:jc w:val="both"/>
        <w:rPr>
          <w:rFonts w:ascii="Arial" w:hAnsi="Arial" w:cs="Arial"/>
        </w:rPr>
      </w:pPr>
      <w:r w:rsidRPr="00BB7FE8">
        <w:rPr>
          <w:rFonts w:ascii="Arial" w:hAnsi="Arial" w:cs="Arial"/>
        </w:rPr>
        <w:t xml:space="preserve"> </w:t>
      </w:r>
    </w:p>
    <w:p w:rsidR="003B284A" w:rsidRPr="00BB7FE8" w:rsidRDefault="00475145" w:rsidP="00BB7FE8">
      <w:pPr>
        <w:tabs>
          <w:tab w:val="left" w:pos="567"/>
          <w:tab w:val="left" w:pos="2520"/>
        </w:tabs>
        <w:jc w:val="both"/>
        <w:rPr>
          <w:rFonts w:ascii="Arial" w:hAnsi="Arial" w:cs="Arial"/>
        </w:rPr>
      </w:pPr>
      <w:r>
        <w:rPr>
          <w:rFonts w:ascii="Arial" w:hAnsi="Arial" w:cs="Arial"/>
        </w:rPr>
        <w:t>Corresponde</w:t>
      </w:r>
      <w:r w:rsidR="000E123C" w:rsidRPr="00BB7FE8">
        <w:rPr>
          <w:rFonts w:ascii="Arial" w:hAnsi="Arial" w:cs="Arial"/>
        </w:rPr>
        <w:t xml:space="preserve"> a</w:t>
      </w:r>
      <w:r w:rsidR="001D7A9D" w:rsidRPr="00BB7FE8">
        <w:rPr>
          <w:rFonts w:ascii="Arial" w:hAnsi="Arial" w:cs="Arial"/>
        </w:rPr>
        <w:t xml:space="preserve"> los datos sobre cada uno de los servicios importados</w:t>
      </w:r>
      <w:r>
        <w:rPr>
          <w:rFonts w:ascii="Arial" w:hAnsi="Arial" w:cs="Arial"/>
        </w:rPr>
        <w:t xml:space="preserve"> </w:t>
      </w:r>
      <w:r w:rsidR="008A1A62" w:rsidRPr="008A4159">
        <w:rPr>
          <w:rFonts w:ascii="Arial" w:hAnsi="Arial" w:cs="Arial"/>
        </w:rPr>
        <w:t>y a</w:t>
      </w:r>
      <w:r w:rsidRPr="008A4159">
        <w:rPr>
          <w:rFonts w:ascii="Arial" w:hAnsi="Arial" w:cs="Arial"/>
        </w:rPr>
        <w:t>l país</w:t>
      </w:r>
      <w:r>
        <w:rPr>
          <w:rFonts w:ascii="Arial" w:hAnsi="Arial" w:cs="Arial"/>
        </w:rPr>
        <w:t xml:space="preserve"> </w:t>
      </w:r>
      <w:r w:rsidR="001D7A9D" w:rsidRPr="00BB7FE8">
        <w:rPr>
          <w:rFonts w:ascii="Arial" w:hAnsi="Arial" w:cs="Arial"/>
        </w:rPr>
        <w:t xml:space="preserve"> con el que se haya realizado una transacción.</w:t>
      </w:r>
    </w:p>
    <w:p w:rsidR="003B284A" w:rsidRDefault="003B284A" w:rsidP="00BB7FE8">
      <w:pPr>
        <w:tabs>
          <w:tab w:val="left" w:pos="567"/>
          <w:tab w:val="left" w:pos="2520"/>
        </w:tabs>
        <w:jc w:val="both"/>
        <w:rPr>
          <w:rFonts w:ascii="Arial" w:hAnsi="Arial" w:cs="Arial"/>
        </w:rPr>
      </w:pPr>
    </w:p>
    <w:p w:rsidR="00084F61" w:rsidRDefault="00084F61" w:rsidP="00BB7FE8">
      <w:pPr>
        <w:tabs>
          <w:tab w:val="left" w:pos="567"/>
          <w:tab w:val="left" w:pos="2520"/>
        </w:tabs>
        <w:jc w:val="both"/>
        <w:rPr>
          <w:rFonts w:ascii="Arial" w:hAnsi="Arial" w:cs="Arial"/>
        </w:rPr>
      </w:pPr>
    </w:p>
    <w:p w:rsidR="00084F61" w:rsidRDefault="00084F61" w:rsidP="00BB7FE8">
      <w:pPr>
        <w:tabs>
          <w:tab w:val="left" w:pos="567"/>
          <w:tab w:val="left" w:pos="2520"/>
        </w:tabs>
        <w:jc w:val="both"/>
        <w:rPr>
          <w:rFonts w:ascii="Arial" w:hAnsi="Arial" w:cs="Arial"/>
        </w:rPr>
      </w:pPr>
    </w:p>
    <w:p w:rsidR="00084F61" w:rsidRPr="00BB7FE8" w:rsidRDefault="00084F61" w:rsidP="00BB7FE8">
      <w:pPr>
        <w:tabs>
          <w:tab w:val="left" w:pos="567"/>
          <w:tab w:val="left" w:pos="2520"/>
        </w:tabs>
        <w:jc w:val="both"/>
        <w:rPr>
          <w:rFonts w:ascii="Arial" w:hAnsi="Arial" w:cs="Arial"/>
        </w:rPr>
      </w:pPr>
    </w:p>
    <w:p w:rsidR="00B61202" w:rsidRPr="00BB7FE8" w:rsidRDefault="006E1844" w:rsidP="00BB7FE8">
      <w:pPr>
        <w:jc w:val="both"/>
        <w:outlineLvl w:val="0"/>
        <w:rPr>
          <w:rFonts w:ascii="Arial" w:hAnsi="Arial" w:cs="Arial"/>
        </w:rPr>
      </w:pPr>
      <w:r w:rsidRPr="00BB7FE8">
        <w:rPr>
          <w:rFonts w:ascii="Arial" w:hAnsi="Arial" w:cs="Arial"/>
          <w:u w:val="single"/>
        </w:rPr>
        <w:lastRenderedPageBreak/>
        <w:t>Servicios facturados</w:t>
      </w:r>
      <w:r w:rsidR="00437BCB" w:rsidRPr="00BB7FE8">
        <w:rPr>
          <w:rFonts w:ascii="Arial" w:hAnsi="Arial" w:cs="Arial"/>
          <w:u w:val="single"/>
        </w:rPr>
        <w:t xml:space="preserve"> (</w:t>
      </w:r>
      <w:r w:rsidR="009663E2" w:rsidRPr="00BB7FE8">
        <w:rPr>
          <w:rFonts w:ascii="Arial" w:hAnsi="Arial" w:cs="Arial"/>
          <w:u w:val="single"/>
        </w:rPr>
        <w:t>columna 1</w:t>
      </w:r>
      <w:r w:rsidR="00437BCB" w:rsidRPr="00BB7FE8">
        <w:rPr>
          <w:rFonts w:ascii="Arial" w:hAnsi="Arial" w:cs="Arial"/>
          <w:u w:val="single"/>
        </w:rPr>
        <w:t>)</w:t>
      </w:r>
      <w:r w:rsidR="005A351F" w:rsidRPr="00BB7FE8">
        <w:rPr>
          <w:rFonts w:ascii="Arial" w:hAnsi="Arial" w:cs="Arial"/>
        </w:rPr>
        <w:t xml:space="preserve"> </w:t>
      </w:r>
    </w:p>
    <w:p w:rsidR="00B61202" w:rsidRPr="00BB7FE8" w:rsidRDefault="00B61202" w:rsidP="00BB7FE8">
      <w:pPr>
        <w:jc w:val="both"/>
        <w:rPr>
          <w:rFonts w:ascii="Arial" w:hAnsi="Arial" w:cs="Arial"/>
        </w:rPr>
      </w:pPr>
    </w:p>
    <w:p w:rsidR="005A351F" w:rsidRPr="00BB7FE8" w:rsidRDefault="00CE60EA" w:rsidP="00BB7FE8">
      <w:pPr>
        <w:jc w:val="both"/>
        <w:rPr>
          <w:rFonts w:ascii="Arial" w:hAnsi="Arial" w:cs="Arial"/>
        </w:rPr>
      </w:pPr>
      <w:r w:rsidRPr="00BB7FE8">
        <w:rPr>
          <w:rFonts w:ascii="Arial" w:hAnsi="Arial" w:cs="Arial"/>
        </w:rPr>
        <w:t>Se registrará el v</w:t>
      </w:r>
      <w:r w:rsidR="005A351F" w:rsidRPr="00BB7FE8">
        <w:rPr>
          <w:rFonts w:ascii="Arial" w:hAnsi="Arial" w:cs="Arial"/>
        </w:rPr>
        <w:t xml:space="preserve">alor nominal de </w:t>
      </w:r>
      <w:r w:rsidR="001270CC" w:rsidRPr="00BB7FE8">
        <w:rPr>
          <w:rFonts w:ascii="Arial" w:hAnsi="Arial" w:cs="Arial"/>
        </w:rPr>
        <w:t xml:space="preserve">aquellos </w:t>
      </w:r>
      <w:r w:rsidR="005A351F" w:rsidRPr="00BB7FE8">
        <w:rPr>
          <w:rFonts w:ascii="Arial" w:hAnsi="Arial" w:cs="Arial"/>
        </w:rPr>
        <w:t>servicios prestados</w:t>
      </w:r>
      <w:r w:rsidR="001270CC" w:rsidRPr="00BB7FE8">
        <w:rPr>
          <w:rFonts w:ascii="Arial" w:hAnsi="Arial" w:cs="Arial"/>
        </w:rPr>
        <w:t xml:space="preserve"> descritos</w:t>
      </w:r>
      <w:r w:rsidR="005A351F" w:rsidRPr="00BB7FE8">
        <w:rPr>
          <w:rFonts w:ascii="Arial" w:hAnsi="Arial" w:cs="Arial"/>
        </w:rPr>
        <w:t xml:space="preserve"> en la columna A</w:t>
      </w:r>
      <w:r w:rsidR="001270CC" w:rsidRPr="00BB7FE8">
        <w:rPr>
          <w:rFonts w:ascii="Arial" w:hAnsi="Arial" w:cs="Arial"/>
        </w:rPr>
        <w:t xml:space="preserve">,  que fueron </w:t>
      </w:r>
      <w:r w:rsidR="00476F4B" w:rsidRPr="00BB7FE8">
        <w:rPr>
          <w:rFonts w:ascii="Arial" w:hAnsi="Arial" w:cs="Arial"/>
        </w:rPr>
        <w:t>facturados</w:t>
      </w:r>
      <w:r w:rsidR="001270CC" w:rsidRPr="00BB7FE8">
        <w:rPr>
          <w:rFonts w:ascii="Arial" w:hAnsi="Arial" w:cs="Arial"/>
        </w:rPr>
        <w:t xml:space="preserve"> en el transcurso del </w:t>
      </w:r>
      <w:r w:rsidR="00D43105" w:rsidRPr="00BB7FE8">
        <w:rPr>
          <w:rFonts w:ascii="Arial" w:hAnsi="Arial" w:cs="Arial"/>
        </w:rPr>
        <w:t>perí</w:t>
      </w:r>
      <w:r w:rsidR="00416818" w:rsidRPr="00BB7FE8">
        <w:rPr>
          <w:rFonts w:ascii="Arial" w:hAnsi="Arial" w:cs="Arial"/>
        </w:rPr>
        <w:t>odo qu</w:t>
      </w:r>
      <w:r w:rsidR="006D14F2" w:rsidRPr="00BB7FE8">
        <w:rPr>
          <w:rFonts w:ascii="Arial" w:hAnsi="Arial" w:cs="Arial"/>
        </w:rPr>
        <w:t>e</w:t>
      </w:r>
      <w:r w:rsidR="00416818" w:rsidRPr="00BB7FE8">
        <w:rPr>
          <w:rFonts w:ascii="Arial" w:hAnsi="Arial" w:cs="Arial"/>
        </w:rPr>
        <w:t xml:space="preserve"> </w:t>
      </w:r>
      <w:r w:rsidR="006D14F2" w:rsidRPr="00BB7FE8">
        <w:rPr>
          <w:rFonts w:ascii="Arial" w:hAnsi="Arial" w:cs="Arial"/>
        </w:rPr>
        <w:t xml:space="preserve">se </w:t>
      </w:r>
      <w:r w:rsidR="00416818" w:rsidRPr="00BB7FE8">
        <w:rPr>
          <w:rFonts w:ascii="Arial" w:hAnsi="Arial" w:cs="Arial"/>
        </w:rPr>
        <w:t>está</w:t>
      </w:r>
      <w:r w:rsidR="006D14F2" w:rsidRPr="00BB7FE8">
        <w:rPr>
          <w:rFonts w:ascii="Arial" w:hAnsi="Arial" w:cs="Arial"/>
        </w:rPr>
        <w:t xml:space="preserve"> informa</w:t>
      </w:r>
      <w:r w:rsidR="00475145">
        <w:rPr>
          <w:rFonts w:ascii="Arial" w:hAnsi="Arial" w:cs="Arial"/>
        </w:rPr>
        <w:t>n</w:t>
      </w:r>
      <w:r w:rsidR="006D14F2" w:rsidRPr="00BB7FE8">
        <w:rPr>
          <w:rFonts w:ascii="Arial" w:hAnsi="Arial" w:cs="Arial"/>
        </w:rPr>
        <w:t>do</w:t>
      </w:r>
      <w:r w:rsidR="001270CC" w:rsidRPr="00BB7FE8">
        <w:rPr>
          <w:rFonts w:ascii="Arial" w:hAnsi="Arial" w:cs="Arial"/>
        </w:rPr>
        <w:t xml:space="preserve">.  </w:t>
      </w:r>
    </w:p>
    <w:p w:rsidR="00437BCB" w:rsidRPr="00BB7FE8" w:rsidRDefault="00437BCB" w:rsidP="00BB7FE8">
      <w:pPr>
        <w:tabs>
          <w:tab w:val="left" w:pos="567"/>
          <w:tab w:val="left" w:pos="2520"/>
        </w:tabs>
        <w:jc w:val="both"/>
        <w:rPr>
          <w:rFonts w:ascii="Arial" w:hAnsi="Arial" w:cs="Arial"/>
        </w:rPr>
      </w:pPr>
    </w:p>
    <w:p w:rsidR="004A1466" w:rsidRDefault="00D25CAE" w:rsidP="00BB7FE8">
      <w:pPr>
        <w:tabs>
          <w:tab w:val="left" w:pos="567"/>
          <w:tab w:val="left" w:pos="2520"/>
        </w:tabs>
        <w:jc w:val="both"/>
        <w:outlineLvl w:val="0"/>
        <w:rPr>
          <w:rFonts w:ascii="Arial" w:hAnsi="Arial" w:cs="Arial"/>
          <w:u w:val="single"/>
        </w:rPr>
      </w:pPr>
      <w:r w:rsidRPr="00BB7FE8">
        <w:rPr>
          <w:rFonts w:ascii="Arial" w:hAnsi="Arial" w:cs="Arial"/>
          <w:u w:val="single"/>
        </w:rPr>
        <w:t>Servicios donados entregados</w:t>
      </w:r>
      <w:r w:rsidR="004A1466" w:rsidRPr="00BB7FE8">
        <w:rPr>
          <w:rFonts w:ascii="Arial" w:hAnsi="Arial" w:cs="Arial"/>
          <w:u w:val="single"/>
        </w:rPr>
        <w:t xml:space="preserve"> (</w:t>
      </w:r>
      <w:r w:rsidR="009663E2" w:rsidRPr="00BB7FE8">
        <w:rPr>
          <w:rFonts w:ascii="Arial" w:hAnsi="Arial" w:cs="Arial"/>
          <w:u w:val="single"/>
        </w:rPr>
        <w:t>columna 2</w:t>
      </w:r>
      <w:r w:rsidR="004A1466" w:rsidRPr="00BB7FE8">
        <w:rPr>
          <w:rFonts w:ascii="Arial" w:hAnsi="Arial" w:cs="Arial"/>
          <w:u w:val="single"/>
        </w:rPr>
        <w:t>)</w:t>
      </w:r>
    </w:p>
    <w:p w:rsidR="00BB7FE8" w:rsidRPr="00BB7FE8" w:rsidRDefault="00BB7FE8" w:rsidP="00BB7FE8">
      <w:pPr>
        <w:tabs>
          <w:tab w:val="left" w:pos="567"/>
          <w:tab w:val="left" w:pos="2520"/>
        </w:tabs>
        <w:jc w:val="both"/>
        <w:outlineLvl w:val="0"/>
        <w:rPr>
          <w:rFonts w:ascii="Arial" w:hAnsi="Arial" w:cs="Arial"/>
        </w:rPr>
      </w:pPr>
    </w:p>
    <w:p w:rsidR="0013415E" w:rsidRPr="00BB7FE8" w:rsidRDefault="0013415E" w:rsidP="00BB7FE8">
      <w:pPr>
        <w:jc w:val="both"/>
        <w:rPr>
          <w:rFonts w:ascii="Arial" w:hAnsi="Arial" w:cs="Arial"/>
          <w:color w:val="FF0000"/>
        </w:rPr>
      </w:pPr>
      <w:r w:rsidRPr="00BB7FE8">
        <w:rPr>
          <w:rFonts w:ascii="Arial" w:hAnsi="Arial" w:cs="Arial"/>
        </w:rPr>
        <w:t xml:space="preserve">Se registrará el valor asignado a los servicios prestados </w:t>
      </w:r>
      <w:r w:rsidR="00084F61" w:rsidRPr="006456BD">
        <w:rPr>
          <w:rFonts w:ascii="Arial" w:hAnsi="Arial" w:cs="Arial"/>
        </w:rPr>
        <w:t>hasta la fecha</w:t>
      </w:r>
      <w:r w:rsidR="00084F61">
        <w:rPr>
          <w:rFonts w:ascii="Arial" w:hAnsi="Arial" w:cs="Arial"/>
        </w:rPr>
        <w:t xml:space="preserve"> </w:t>
      </w:r>
      <w:r w:rsidRPr="00BB7FE8">
        <w:rPr>
          <w:rFonts w:ascii="Arial" w:hAnsi="Arial" w:cs="Arial"/>
        </w:rPr>
        <w:t>de manera gratuita mediante donaciones otorgadas</w:t>
      </w:r>
      <w:r w:rsidR="00886AB0" w:rsidRPr="00BB7FE8">
        <w:rPr>
          <w:rFonts w:ascii="Arial" w:hAnsi="Arial" w:cs="Arial"/>
        </w:rPr>
        <w:t>.</w:t>
      </w:r>
    </w:p>
    <w:p w:rsidR="00E43096" w:rsidRPr="00BB7FE8" w:rsidRDefault="00E43096" w:rsidP="00BB7FE8">
      <w:pPr>
        <w:tabs>
          <w:tab w:val="left" w:pos="567"/>
          <w:tab w:val="left" w:pos="2520"/>
        </w:tabs>
        <w:jc w:val="both"/>
        <w:rPr>
          <w:rFonts w:ascii="Arial" w:hAnsi="Arial" w:cs="Arial"/>
          <w:color w:val="FF0000"/>
        </w:rPr>
      </w:pPr>
    </w:p>
    <w:p w:rsidR="00C21911" w:rsidRPr="00BB7FE8" w:rsidRDefault="00351142" w:rsidP="00BB7FE8">
      <w:pPr>
        <w:tabs>
          <w:tab w:val="left" w:pos="567"/>
          <w:tab w:val="left" w:pos="2520"/>
        </w:tabs>
        <w:jc w:val="both"/>
        <w:outlineLvl w:val="0"/>
        <w:rPr>
          <w:rFonts w:ascii="Arial" w:hAnsi="Arial" w:cs="Arial"/>
          <w:u w:val="single"/>
        </w:rPr>
      </w:pPr>
      <w:r w:rsidRPr="00BB7FE8">
        <w:rPr>
          <w:rFonts w:ascii="Arial" w:hAnsi="Arial" w:cs="Arial"/>
          <w:u w:val="single"/>
        </w:rPr>
        <w:t xml:space="preserve">Servicios facturados </w:t>
      </w:r>
      <w:r w:rsidR="00C21911" w:rsidRPr="00BB7FE8">
        <w:rPr>
          <w:rFonts w:ascii="Arial" w:hAnsi="Arial" w:cs="Arial"/>
          <w:u w:val="single"/>
        </w:rPr>
        <w:t>(</w:t>
      </w:r>
      <w:r w:rsidR="000E6572" w:rsidRPr="00BB7FE8">
        <w:rPr>
          <w:rFonts w:ascii="Arial" w:hAnsi="Arial" w:cs="Arial"/>
          <w:u w:val="single"/>
        </w:rPr>
        <w:t xml:space="preserve">columna </w:t>
      </w:r>
      <w:r w:rsidR="009663E2" w:rsidRPr="00BB7FE8">
        <w:rPr>
          <w:rFonts w:ascii="Arial" w:hAnsi="Arial" w:cs="Arial"/>
          <w:u w:val="single"/>
        </w:rPr>
        <w:t>3</w:t>
      </w:r>
      <w:r w:rsidR="00C21911" w:rsidRPr="00BB7FE8">
        <w:rPr>
          <w:rFonts w:ascii="Arial" w:hAnsi="Arial" w:cs="Arial"/>
          <w:u w:val="single"/>
        </w:rPr>
        <w:t>)</w:t>
      </w:r>
    </w:p>
    <w:p w:rsidR="00C21911" w:rsidRPr="00BB7FE8" w:rsidRDefault="00C21911" w:rsidP="00BB7FE8">
      <w:pPr>
        <w:tabs>
          <w:tab w:val="left" w:pos="567"/>
          <w:tab w:val="left" w:pos="2520"/>
        </w:tabs>
        <w:jc w:val="both"/>
        <w:rPr>
          <w:rFonts w:ascii="Arial" w:hAnsi="Arial" w:cs="Arial"/>
          <w:u w:val="single"/>
        </w:rPr>
      </w:pPr>
    </w:p>
    <w:p w:rsidR="00E24C08" w:rsidRPr="00BB7FE8" w:rsidRDefault="00D816C4" w:rsidP="00BB7FE8">
      <w:pPr>
        <w:jc w:val="both"/>
        <w:rPr>
          <w:rFonts w:ascii="Arial" w:hAnsi="Arial" w:cs="Arial"/>
        </w:rPr>
      </w:pPr>
      <w:r w:rsidRPr="00BB7FE8">
        <w:rPr>
          <w:rFonts w:ascii="Arial" w:hAnsi="Arial" w:cs="Arial"/>
        </w:rPr>
        <w:t>Se registrará el v</w:t>
      </w:r>
      <w:r w:rsidR="00E24C08" w:rsidRPr="00BB7FE8">
        <w:rPr>
          <w:rFonts w:ascii="Arial" w:hAnsi="Arial" w:cs="Arial"/>
        </w:rPr>
        <w:t>alor nominal de</w:t>
      </w:r>
      <w:r w:rsidRPr="00BB7FE8">
        <w:rPr>
          <w:rFonts w:ascii="Arial" w:hAnsi="Arial" w:cs="Arial"/>
        </w:rPr>
        <w:t xml:space="preserve"> aquellos </w:t>
      </w:r>
      <w:r w:rsidR="00E24C08" w:rsidRPr="00BB7FE8">
        <w:rPr>
          <w:rFonts w:ascii="Arial" w:hAnsi="Arial" w:cs="Arial"/>
        </w:rPr>
        <w:t>servicio</w:t>
      </w:r>
      <w:r w:rsidRPr="00BB7FE8">
        <w:rPr>
          <w:rFonts w:ascii="Arial" w:hAnsi="Arial" w:cs="Arial"/>
        </w:rPr>
        <w:t>s</w:t>
      </w:r>
      <w:r w:rsidR="00E24C08" w:rsidRPr="00BB7FE8">
        <w:rPr>
          <w:rFonts w:ascii="Arial" w:hAnsi="Arial" w:cs="Arial"/>
        </w:rPr>
        <w:t xml:space="preserve"> recibido</w:t>
      </w:r>
      <w:r w:rsidRPr="00BB7FE8">
        <w:rPr>
          <w:rFonts w:ascii="Arial" w:hAnsi="Arial" w:cs="Arial"/>
        </w:rPr>
        <w:t>s</w:t>
      </w:r>
      <w:r w:rsidR="00E24C08" w:rsidRPr="00BB7FE8">
        <w:rPr>
          <w:rFonts w:ascii="Arial" w:hAnsi="Arial" w:cs="Arial"/>
        </w:rPr>
        <w:t xml:space="preserve"> </w:t>
      </w:r>
      <w:r w:rsidRPr="00BB7FE8">
        <w:rPr>
          <w:rFonts w:ascii="Arial" w:hAnsi="Arial" w:cs="Arial"/>
        </w:rPr>
        <w:t>descrito en la columna A que fueron facturados en el</w:t>
      </w:r>
      <w:r w:rsidR="00E24C08" w:rsidRPr="00BB7FE8">
        <w:rPr>
          <w:rFonts w:ascii="Arial" w:hAnsi="Arial" w:cs="Arial"/>
        </w:rPr>
        <w:t xml:space="preserve"> transcurso </w:t>
      </w:r>
      <w:r w:rsidR="00886AB0" w:rsidRPr="00BB7FE8">
        <w:rPr>
          <w:rFonts w:ascii="Arial" w:hAnsi="Arial" w:cs="Arial"/>
        </w:rPr>
        <w:t xml:space="preserve">del </w:t>
      </w:r>
      <w:r w:rsidR="00D43105" w:rsidRPr="00BB7FE8">
        <w:rPr>
          <w:rFonts w:ascii="Arial" w:hAnsi="Arial" w:cs="Arial"/>
        </w:rPr>
        <w:t>período</w:t>
      </w:r>
      <w:r w:rsidR="00886AB0" w:rsidRPr="00BB7FE8">
        <w:rPr>
          <w:rFonts w:ascii="Arial" w:hAnsi="Arial" w:cs="Arial"/>
        </w:rPr>
        <w:t xml:space="preserve"> que se está informa</w:t>
      </w:r>
      <w:r w:rsidR="00475145">
        <w:rPr>
          <w:rFonts w:ascii="Arial" w:hAnsi="Arial" w:cs="Arial"/>
        </w:rPr>
        <w:t>n</w:t>
      </w:r>
      <w:r w:rsidR="00886AB0" w:rsidRPr="00BB7FE8">
        <w:rPr>
          <w:rFonts w:ascii="Arial" w:hAnsi="Arial" w:cs="Arial"/>
        </w:rPr>
        <w:t xml:space="preserve">do.  </w:t>
      </w:r>
    </w:p>
    <w:p w:rsidR="00E24C08" w:rsidRPr="00BB7FE8" w:rsidRDefault="00E24C08" w:rsidP="00BB7FE8">
      <w:pPr>
        <w:jc w:val="both"/>
        <w:rPr>
          <w:rFonts w:ascii="Arial" w:hAnsi="Arial" w:cs="Arial"/>
        </w:rPr>
      </w:pPr>
    </w:p>
    <w:p w:rsidR="00084F61" w:rsidRDefault="009C782B" w:rsidP="00BB7FE8">
      <w:pPr>
        <w:jc w:val="both"/>
        <w:rPr>
          <w:rFonts w:ascii="Arial" w:hAnsi="Arial" w:cs="Arial"/>
        </w:rPr>
      </w:pPr>
      <w:r w:rsidRPr="00BB7FE8">
        <w:rPr>
          <w:rFonts w:ascii="Arial" w:hAnsi="Arial" w:cs="Arial"/>
          <w:u w:val="single"/>
        </w:rPr>
        <w:t>Servicios donados recibidos</w:t>
      </w:r>
      <w:r w:rsidR="009663E2" w:rsidRPr="00BB7FE8">
        <w:rPr>
          <w:rFonts w:ascii="Arial" w:hAnsi="Arial" w:cs="Arial"/>
          <w:u w:val="single"/>
        </w:rPr>
        <w:t xml:space="preserve"> (columna 4</w:t>
      </w:r>
      <w:r w:rsidR="003A32AF" w:rsidRPr="00BB7FE8">
        <w:rPr>
          <w:rFonts w:ascii="Arial" w:hAnsi="Arial" w:cs="Arial"/>
          <w:u w:val="single"/>
        </w:rPr>
        <w:t>)</w:t>
      </w:r>
      <w:r w:rsidRPr="00BB7FE8">
        <w:rPr>
          <w:rFonts w:ascii="Arial" w:hAnsi="Arial" w:cs="Arial"/>
        </w:rPr>
        <w:t xml:space="preserve">: </w:t>
      </w:r>
    </w:p>
    <w:p w:rsidR="00084F61" w:rsidRDefault="00084F61" w:rsidP="00BB7FE8">
      <w:pPr>
        <w:jc w:val="both"/>
        <w:rPr>
          <w:rFonts w:ascii="Arial" w:hAnsi="Arial" w:cs="Arial"/>
        </w:rPr>
      </w:pPr>
    </w:p>
    <w:p w:rsidR="009C782B" w:rsidRDefault="009C782B" w:rsidP="00BB7FE8">
      <w:pPr>
        <w:jc w:val="both"/>
        <w:rPr>
          <w:rFonts w:ascii="Arial" w:hAnsi="Arial" w:cs="Arial"/>
        </w:rPr>
      </w:pPr>
      <w:r w:rsidRPr="00BB7FE8">
        <w:rPr>
          <w:rFonts w:ascii="Arial" w:hAnsi="Arial" w:cs="Arial"/>
        </w:rPr>
        <w:t xml:space="preserve">Se registrará el valor asignado a los servicios recibidos </w:t>
      </w:r>
      <w:r w:rsidR="00084F61" w:rsidRPr="006456BD">
        <w:rPr>
          <w:rFonts w:ascii="Arial" w:hAnsi="Arial" w:cs="Arial"/>
        </w:rPr>
        <w:t>hasta la fecha</w:t>
      </w:r>
      <w:r w:rsidR="00084F61" w:rsidRPr="00BB7FE8">
        <w:rPr>
          <w:rFonts w:ascii="Arial" w:hAnsi="Arial" w:cs="Arial"/>
        </w:rPr>
        <w:t xml:space="preserve"> </w:t>
      </w:r>
      <w:r w:rsidRPr="00BB7FE8">
        <w:rPr>
          <w:rFonts w:ascii="Arial" w:hAnsi="Arial" w:cs="Arial"/>
        </w:rPr>
        <w:t>de manera gratuita mediante donaciones</w:t>
      </w:r>
      <w:r w:rsidR="00886AB0" w:rsidRPr="00BB7FE8">
        <w:rPr>
          <w:rFonts w:ascii="Arial" w:hAnsi="Arial" w:cs="Arial"/>
        </w:rPr>
        <w:t>.</w:t>
      </w:r>
      <w:r w:rsidRPr="00BB7FE8">
        <w:rPr>
          <w:rFonts w:ascii="Arial" w:hAnsi="Arial" w:cs="Arial"/>
        </w:rPr>
        <w:t xml:space="preserve"> </w:t>
      </w:r>
    </w:p>
    <w:p w:rsidR="00084F61" w:rsidRPr="00BB7FE8" w:rsidRDefault="00084F61" w:rsidP="00BB7FE8">
      <w:pPr>
        <w:jc w:val="both"/>
        <w:rPr>
          <w:rFonts w:ascii="Arial" w:hAnsi="Arial" w:cs="Arial"/>
          <w:color w:val="FF0000"/>
        </w:rPr>
      </w:pPr>
    </w:p>
    <w:p w:rsidR="00DF4AE3" w:rsidRPr="00BB7FE8" w:rsidRDefault="00DF4AE3" w:rsidP="00BB7FE8">
      <w:pPr>
        <w:jc w:val="both"/>
        <w:rPr>
          <w:rFonts w:ascii="Arial" w:hAnsi="Arial" w:cs="Arial"/>
        </w:rPr>
      </w:pPr>
    </w:p>
    <w:p w:rsidR="00EA71F6" w:rsidRPr="00BB7FE8" w:rsidRDefault="00BB7FE8" w:rsidP="00BB7FE8">
      <w:pPr>
        <w:jc w:val="both"/>
        <w:rPr>
          <w:rFonts w:ascii="Arial" w:hAnsi="Arial" w:cs="Arial"/>
          <w:b/>
        </w:rPr>
      </w:pPr>
      <w:r w:rsidRPr="00BB7FE8">
        <w:rPr>
          <w:rFonts w:ascii="Arial" w:hAnsi="Arial" w:cs="Arial"/>
          <w:b/>
        </w:rPr>
        <w:t xml:space="preserve">V. </w:t>
      </w:r>
      <w:r w:rsidR="00EA71F6" w:rsidRPr="00BB7FE8">
        <w:rPr>
          <w:rFonts w:ascii="Arial" w:hAnsi="Arial" w:cs="Arial"/>
          <w:b/>
        </w:rPr>
        <w:t>NOMENCLATURA DE INDICADORES O PRODUCTOS</w:t>
      </w:r>
    </w:p>
    <w:p w:rsidR="00395588" w:rsidRPr="00BB7FE8" w:rsidRDefault="00395588" w:rsidP="00BB7FE8">
      <w:pPr>
        <w:tabs>
          <w:tab w:val="left" w:pos="2520"/>
        </w:tabs>
        <w:jc w:val="both"/>
        <w:rPr>
          <w:rFonts w:ascii="Arial" w:hAnsi="Arial" w:cs="Arial"/>
        </w:rPr>
      </w:pPr>
    </w:p>
    <w:p w:rsidR="00593406" w:rsidRPr="00BB7FE8" w:rsidRDefault="00861D62" w:rsidP="00BB7FE8">
      <w:pPr>
        <w:tabs>
          <w:tab w:val="left" w:pos="2520"/>
        </w:tabs>
        <w:jc w:val="both"/>
        <w:rPr>
          <w:rFonts w:ascii="Arial" w:hAnsi="Arial" w:cs="Arial"/>
        </w:rPr>
      </w:pPr>
      <w:r w:rsidRPr="00BB7FE8">
        <w:rPr>
          <w:rFonts w:ascii="Arial" w:hAnsi="Arial" w:cs="Arial"/>
        </w:rPr>
        <w:t>Se utilizarán las clasificaciones correspondientes a Clasificador de Productos de Cuba (CPCU</w:t>
      </w:r>
      <w:r w:rsidR="00313591">
        <w:rPr>
          <w:rFonts w:ascii="Arial" w:hAnsi="Arial" w:cs="Arial"/>
        </w:rPr>
        <w:t xml:space="preserve"> 2.0</w:t>
      </w:r>
      <w:r w:rsidRPr="00BB7FE8">
        <w:rPr>
          <w:rFonts w:ascii="Arial" w:hAnsi="Arial" w:cs="Arial"/>
        </w:rPr>
        <w:t>)</w:t>
      </w:r>
      <w:r w:rsidR="000E123C" w:rsidRPr="00BB7FE8">
        <w:rPr>
          <w:rFonts w:ascii="Arial" w:hAnsi="Arial" w:cs="Arial"/>
        </w:rPr>
        <w:t xml:space="preserve"> y el Clasificador de Países (CP)</w:t>
      </w:r>
      <w:r w:rsidRPr="00BB7FE8">
        <w:rPr>
          <w:rFonts w:ascii="Arial" w:hAnsi="Arial" w:cs="Arial"/>
        </w:rPr>
        <w:t xml:space="preserve">  que aparecen en el sitio de la Oficina Nacional de Estadística</w:t>
      </w:r>
      <w:r w:rsidR="004629A7" w:rsidRPr="00BB7FE8">
        <w:rPr>
          <w:rFonts w:ascii="Arial" w:hAnsi="Arial" w:cs="Arial"/>
        </w:rPr>
        <w:t xml:space="preserve"> e Información </w:t>
      </w:r>
      <w:r w:rsidRPr="00BB7FE8">
        <w:rPr>
          <w:rFonts w:ascii="Arial" w:hAnsi="Arial" w:cs="Arial"/>
        </w:rPr>
        <w:t xml:space="preserve"> (ONE</w:t>
      </w:r>
      <w:r w:rsidR="004629A7" w:rsidRPr="00BB7FE8">
        <w:rPr>
          <w:rFonts w:ascii="Arial" w:hAnsi="Arial" w:cs="Arial"/>
        </w:rPr>
        <w:t>I</w:t>
      </w:r>
      <w:r w:rsidRPr="00BB7FE8">
        <w:rPr>
          <w:rFonts w:ascii="Arial" w:hAnsi="Arial" w:cs="Arial"/>
        </w:rPr>
        <w:t>)</w:t>
      </w:r>
      <w:r w:rsidR="00886AB0" w:rsidRPr="00BB7FE8">
        <w:rPr>
          <w:rFonts w:ascii="Arial" w:hAnsi="Arial" w:cs="Arial"/>
        </w:rPr>
        <w:t xml:space="preserve"> </w:t>
      </w:r>
      <w:hyperlink r:id="rId13" w:history="1">
        <w:r w:rsidR="00886AB0" w:rsidRPr="00BB7FE8">
          <w:rPr>
            <w:rStyle w:val="Hipervnculo"/>
            <w:rFonts w:ascii="Arial" w:hAnsi="Arial" w:cs="Arial"/>
          </w:rPr>
          <w:t>www.onei.cu</w:t>
        </w:r>
      </w:hyperlink>
      <w:r w:rsidR="004629A7" w:rsidRPr="00BB7FE8">
        <w:rPr>
          <w:rFonts w:ascii="Arial" w:hAnsi="Arial" w:cs="Arial"/>
        </w:rPr>
        <w:t>.</w:t>
      </w:r>
    </w:p>
    <w:p w:rsidR="006F0981" w:rsidRPr="00BB7FE8" w:rsidRDefault="006F0981" w:rsidP="00BB7FE8">
      <w:pPr>
        <w:tabs>
          <w:tab w:val="left" w:pos="2520"/>
        </w:tabs>
        <w:jc w:val="both"/>
        <w:rPr>
          <w:rFonts w:ascii="Arial" w:hAnsi="Arial" w:cs="Arial"/>
        </w:rPr>
      </w:pPr>
    </w:p>
    <w:p w:rsidR="006F0981" w:rsidRPr="00BB7FE8" w:rsidRDefault="00BB7FE8" w:rsidP="00BB7FE8">
      <w:pPr>
        <w:jc w:val="both"/>
        <w:rPr>
          <w:rFonts w:ascii="Arial" w:hAnsi="Arial" w:cs="Arial"/>
          <w:b/>
        </w:rPr>
      </w:pPr>
      <w:r w:rsidRPr="00BB7FE8">
        <w:rPr>
          <w:rFonts w:ascii="Arial" w:hAnsi="Arial" w:cs="Arial"/>
          <w:b/>
        </w:rPr>
        <w:t xml:space="preserve">VI. </w:t>
      </w:r>
      <w:r w:rsidR="006F0981" w:rsidRPr="00BB7FE8">
        <w:rPr>
          <w:rFonts w:ascii="Arial" w:hAnsi="Arial" w:cs="Arial"/>
          <w:b/>
        </w:rPr>
        <w:t>REVISIONES LÓGICAS Y ARITMÉTICAS</w:t>
      </w:r>
    </w:p>
    <w:p w:rsidR="006F0981" w:rsidRPr="00BB7FE8" w:rsidRDefault="006F0981" w:rsidP="00BB7FE8">
      <w:pPr>
        <w:tabs>
          <w:tab w:val="left" w:pos="2520"/>
        </w:tabs>
        <w:jc w:val="both"/>
        <w:rPr>
          <w:rFonts w:ascii="Arial" w:hAnsi="Arial" w:cs="Arial"/>
        </w:rPr>
      </w:pPr>
    </w:p>
    <w:p w:rsidR="006F0981" w:rsidRDefault="006F0981" w:rsidP="00BB7FE8">
      <w:pPr>
        <w:tabs>
          <w:tab w:val="left" w:pos="2520"/>
        </w:tabs>
        <w:jc w:val="both"/>
        <w:rPr>
          <w:rFonts w:ascii="Arial" w:hAnsi="Arial" w:cs="Arial"/>
        </w:rPr>
      </w:pPr>
      <w:r w:rsidRPr="006456BD">
        <w:rPr>
          <w:rFonts w:ascii="Arial" w:hAnsi="Arial" w:cs="Arial"/>
        </w:rPr>
        <w:t>L</w:t>
      </w:r>
      <w:r w:rsidR="00313591" w:rsidRPr="006456BD">
        <w:rPr>
          <w:rFonts w:ascii="Arial" w:hAnsi="Arial" w:cs="Arial"/>
        </w:rPr>
        <w:t>os valores de</w:t>
      </w:r>
      <w:r w:rsidR="00313591">
        <w:rPr>
          <w:rFonts w:ascii="Arial" w:hAnsi="Arial" w:cs="Arial"/>
        </w:rPr>
        <w:t xml:space="preserve"> l</w:t>
      </w:r>
      <w:r w:rsidRPr="00BB7FE8">
        <w:rPr>
          <w:rFonts w:ascii="Arial" w:hAnsi="Arial" w:cs="Arial"/>
        </w:rPr>
        <w:t xml:space="preserve">as columnas 1, 2, 3 y 4 tienen </w:t>
      </w:r>
      <w:r w:rsidR="00084F61">
        <w:rPr>
          <w:rFonts w:ascii="Arial" w:hAnsi="Arial" w:cs="Arial"/>
        </w:rPr>
        <w:t>que ser mayor o igual a</w:t>
      </w:r>
      <w:r w:rsidRPr="00BB7FE8">
        <w:rPr>
          <w:rFonts w:ascii="Arial" w:hAnsi="Arial" w:cs="Arial"/>
        </w:rPr>
        <w:t xml:space="preserve"> cero</w:t>
      </w:r>
      <w:r w:rsidR="00084F61">
        <w:rPr>
          <w:rFonts w:ascii="Arial" w:hAnsi="Arial" w:cs="Arial"/>
        </w:rPr>
        <w:t>. No se admiten valores negativos.</w:t>
      </w:r>
    </w:p>
    <w:p w:rsidR="00313591" w:rsidRDefault="00313591" w:rsidP="00BB7FE8">
      <w:pPr>
        <w:tabs>
          <w:tab w:val="left" w:pos="2520"/>
        </w:tabs>
        <w:jc w:val="both"/>
        <w:rPr>
          <w:rFonts w:ascii="Arial" w:hAnsi="Arial" w:cs="Arial"/>
        </w:rPr>
      </w:pPr>
    </w:p>
    <w:p w:rsidR="006F0981" w:rsidRPr="006456BD" w:rsidRDefault="00313591" w:rsidP="00BB7FE8">
      <w:pPr>
        <w:tabs>
          <w:tab w:val="left" w:pos="2520"/>
        </w:tabs>
        <w:jc w:val="both"/>
        <w:rPr>
          <w:rFonts w:ascii="Arial" w:hAnsi="Arial" w:cs="Arial"/>
        </w:rPr>
      </w:pPr>
      <w:r w:rsidRPr="006456BD">
        <w:rPr>
          <w:rFonts w:ascii="Arial" w:hAnsi="Arial" w:cs="Arial"/>
        </w:rPr>
        <w:t>Los montos reportados en las columnas 1, 2, 3 y 4 en cada cierre tienen que  ser mayor o igual a las cifra</w:t>
      </w:r>
      <w:r w:rsidR="00280DAC" w:rsidRPr="006456BD">
        <w:rPr>
          <w:rFonts w:ascii="Arial" w:hAnsi="Arial" w:cs="Arial"/>
        </w:rPr>
        <w:t>s</w:t>
      </w:r>
      <w:r w:rsidRPr="006456BD">
        <w:rPr>
          <w:rFonts w:ascii="Arial" w:hAnsi="Arial" w:cs="Arial"/>
        </w:rPr>
        <w:t xml:space="preserve"> de</w:t>
      </w:r>
      <w:r w:rsidR="00280DAC" w:rsidRPr="006456BD">
        <w:rPr>
          <w:rFonts w:ascii="Arial" w:hAnsi="Arial" w:cs="Arial"/>
        </w:rPr>
        <w:t>l</w:t>
      </w:r>
      <w:r w:rsidRPr="006456BD">
        <w:rPr>
          <w:rFonts w:ascii="Arial" w:hAnsi="Arial" w:cs="Arial"/>
        </w:rPr>
        <w:t xml:space="preserve"> mes anterior a nivel de cada fila (servicio / país</w:t>
      </w:r>
      <w:r w:rsidR="006456BD">
        <w:rPr>
          <w:rFonts w:ascii="Arial" w:hAnsi="Arial" w:cs="Arial"/>
        </w:rPr>
        <w:t>).</w:t>
      </w:r>
    </w:p>
    <w:p w:rsidR="00313591" w:rsidRPr="00BB7FE8" w:rsidRDefault="00313591" w:rsidP="00BB7FE8">
      <w:pPr>
        <w:tabs>
          <w:tab w:val="left" w:pos="2520"/>
        </w:tabs>
        <w:jc w:val="both"/>
        <w:rPr>
          <w:rFonts w:ascii="Arial" w:hAnsi="Arial" w:cs="Arial"/>
          <w:highlight w:val="yellow"/>
        </w:rPr>
      </w:pPr>
    </w:p>
    <w:p w:rsidR="006F0981" w:rsidRPr="00BB7FE8" w:rsidRDefault="006456BD" w:rsidP="00BB7FE8">
      <w:pPr>
        <w:tabs>
          <w:tab w:val="left" w:pos="2520"/>
        </w:tabs>
        <w:jc w:val="both"/>
        <w:rPr>
          <w:rFonts w:ascii="Arial" w:hAnsi="Arial" w:cs="Arial"/>
        </w:rPr>
      </w:pPr>
      <w:r w:rsidRPr="006456BD">
        <w:rPr>
          <w:rFonts w:ascii="Arial" w:hAnsi="Arial" w:cs="Arial"/>
        </w:rPr>
        <w:t>L</w:t>
      </w:r>
      <w:r w:rsidR="003D7BF1" w:rsidRPr="00BB7FE8">
        <w:rPr>
          <w:rFonts w:ascii="Arial" w:hAnsi="Arial" w:cs="Arial"/>
        </w:rPr>
        <w:t>as columnas 1 y</w:t>
      </w:r>
      <w:r w:rsidR="006F0981" w:rsidRPr="00BB7FE8">
        <w:rPr>
          <w:rFonts w:ascii="Arial" w:hAnsi="Arial" w:cs="Arial"/>
        </w:rPr>
        <w:t xml:space="preserve"> 2</w:t>
      </w:r>
      <w:r w:rsidR="00280DAC">
        <w:rPr>
          <w:rFonts w:ascii="Arial" w:hAnsi="Arial" w:cs="Arial"/>
        </w:rPr>
        <w:t xml:space="preserve"> no </w:t>
      </w:r>
      <w:r w:rsidR="00280DAC" w:rsidRPr="006456BD">
        <w:rPr>
          <w:rFonts w:ascii="Arial" w:hAnsi="Arial" w:cs="Arial"/>
        </w:rPr>
        <w:t>pueden</w:t>
      </w:r>
      <w:r w:rsidR="003D7BF1" w:rsidRPr="00BB7FE8">
        <w:rPr>
          <w:rFonts w:ascii="Arial" w:hAnsi="Arial" w:cs="Arial"/>
        </w:rPr>
        <w:t xml:space="preserve"> tener los mismos valores que las columnas</w:t>
      </w:r>
      <w:r w:rsidR="006F0981" w:rsidRPr="00BB7FE8">
        <w:rPr>
          <w:rFonts w:ascii="Arial" w:hAnsi="Arial" w:cs="Arial"/>
        </w:rPr>
        <w:t xml:space="preserve"> 3</w:t>
      </w:r>
      <w:r w:rsidR="00280DAC">
        <w:rPr>
          <w:rFonts w:ascii="Arial" w:hAnsi="Arial" w:cs="Arial"/>
        </w:rPr>
        <w:t xml:space="preserve"> y</w:t>
      </w:r>
      <w:r w:rsidR="006F0981" w:rsidRPr="00BB7FE8">
        <w:rPr>
          <w:rFonts w:ascii="Arial" w:hAnsi="Arial" w:cs="Arial"/>
        </w:rPr>
        <w:t xml:space="preserve"> 4 </w:t>
      </w:r>
      <w:r w:rsidR="003D7BF1" w:rsidRPr="00BB7FE8">
        <w:rPr>
          <w:rFonts w:ascii="Arial" w:hAnsi="Arial" w:cs="Arial"/>
        </w:rPr>
        <w:t>a nivel de cada fila (servicio/país)</w:t>
      </w:r>
    </w:p>
    <w:p w:rsidR="00EA71F6" w:rsidRPr="00BB7FE8" w:rsidRDefault="00EA71F6" w:rsidP="00BB7FE8">
      <w:pPr>
        <w:tabs>
          <w:tab w:val="left" w:pos="567"/>
          <w:tab w:val="left" w:pos="2520"/>
        </w:tabs>
        <w:jc w:val="both"/>
        <w:rPr>
          <w:rFonts w:ascii="Arial" w:hAnsi="Arial" w:cs="Arial"/>
        </w:rPr>
      </w:pPr>
    </w:p>
    <w:p w:rsidR="0076617A" w:rsidRDefault="00BB7FE8" w:rsidP="00BB7FE8">
      <w:pPr>
        <w:jc w:val="both"/>
        <w:rPr>
          <w:rFonts w:ascii="Arial" w:hAnsi="Arial" w:cs="Arial"/>
          <w:b/>
        </w:rPr>
      </w:pPr>
      <w:r w:rsidRPr="00BB7FE8">
        <w:rPr>
          <w:rFonts w:ascii="Arial" w:hAnsi="Arial" w:cs="Arial"/>
          <w:b/>
        </w:rPr>
        <w:t xml:space="preserve">VII. </w:t>
      </w:r>
      <w:r w:rsidR="0076617A" w:rsidRPr="00BB7FE8">
        <w:rPr>
          <w:rFonts w:ascii="Arial" w:hAnsi="Arial" w:cs="Arial"/>
          <w:b/>
        </w:rPr>
        <w:t>ACLARACIONES</w:t>
      </w:r>
    </w:p>
    <w:p w:rsidR="00AE3DFF" w:rsidRPr="00BB7FE8" w:rsidRDefault="00AE3DFF" w:rsidP="00BB7FE8">
      <w:pPr>
        <w:jc w:val="both"/>
        <w:rPr>
          <w:rFonts w:ascii="Arial" w:hAnsi="Arial" w:cs="Arial"/>
          <w:b/>
        </w:rPr>
      </w:pPr>
    </w:p>
    <w:p w:rsidR="00313591" w:rsidRPr="00B0307C" w:rsidRDefault="006456BD" w:rsidP="00EB7E0F">
      <w:pPr>
        <w:jc w:val="both"/>
        <w:rPr>
          <w:rFonts w:ascii="Arial" w:hAnsi="Arial" w:cs="Arial"/>
        </w:rPr>
      </w:pPr>
      <w:r w:rsidRPr="00B0307C">
        <w:rPr>
          <w:rFonts w:ascii="Arial" w:hAnsi="Arial" w:cs="Arial"/>
        </w:rPr>
        <w:t xml:space="preserve">A) </w:t>
      </w:r>
      <w:r w:rsidR="00F60742" w:rsidRPr="00B0307C">
        <w:rPr>
          <w:rFonts w:ascii="Arial" w:hAnsi="Arial" w:cs="Arial"/>
        </w:rPr>
        <w:t>Al cumplimentar este</w:t>
      </w:r>
      <w:r w:rsidR="008A1A62" w:rsidRPr="00B0307C">
        <w:rPr>
          <w:rFonts w:ascii="Arial" w:hAnsi="Arial" w:cs="Arial"/>
        </w:rPr>
        <w:t xml:space="preserve"> formulario debe</w:t>
      </w:r>
      <w:r w:rsidR="00F60742" w:rsidRPr="00B0307C">
        <w:rPr>
          <w:rFonts w:ascii="Arial" w:hAnsi="Arial" w:cs="Arial"/>
        </w:rPr>
        <w:t>n</w:t>
      </w:r>
      <w:r w:rsidRPr="00B0307C">
        <w:rPr>
          <w:rFonts w:ascii="Arial" w:hAnsi="Arial" w:cs="Arial"/>
        </w:rPr>
        <w:t xml:space="preserve"> tomarse</w:t>
      </w:r>
      <w:r w:rsidR="008A1A62" w:rsidRPr="00B0307C">
        <w:rPr>
          <w:rFonts w:ascii="Arial" w:hAnsi="Arial" w:cs="Arial"/>
        </w:rPr>
        <w:t xml:space="preserve"> como referencia</w:t>
      </w:r>
      <w:r w:rsidR="00F60742" w:rsidRPr="00B0307C">
        <w:rPr>
          <w:rFonts w:ascii="Arial" w:hAnsi="Arial" w:cs="Arial"/>
        </w:rPr>
        <w:t>s</w:t>
      </w:r>
      <w:r w:rsidR="008A1A62" w:rsidRPr="00B0307C">
        <w:rPr>
          <w:rFonts w:ascii="Arial" w:hAnsi="Arial" w:cs="Arial"/>
        </w:rPr>
        <w:t xml:space="preserve"> las cifras reflejadas en las Proformas de los  Estados Financieros 5911-05, 5914-05 y 5915-05 para el sector presupuestado y las Proformas de los Estados Financieros 5921-04, 5922-04 y 5924-04 para el sector empresarial, toda vez que en estas proformas existen filas asociadas al Comercio Exterior de Servicios y por tanto debe existir correspondencia con lo reportado en el 0793-04. Para lo anterior tener en cuenta que la unidad de medida de las Proformas de los Estados Financieros es PESOS y la unidad de medida del Formulario 0793-04 es MILES DE PESOS.</w:t>
      </w:r>
    </w:p>
    <w:p w:rsidR="008A1A62" w:rsidRPr="00ED7A6A" w:rsidRDefault="008A1A62" w:rsidP="00EB7E0F">
      <w:pPr>
        <w:jc w:val="both"/>
        <w:rPr>
          <w:rFonts w:ascii="Arial" w:hAnsi="Arial" w:cs="Arial"/>
          <w:color w:val="FF0000"/>
        </w:rPr>
      </w:pPr>
    </w:p>
    <w:p w:rsidR="00EB7E0F" w:rsidRPr="00B0307C" w:rsidRDefault="00EB7E0F" w:rsidP="00EB7E0F">
      <w:pPr>
        <w:jc w:val="both"/>
        <w:rPr>
          <w:rFonts w:ascii="Arial" w:hAnsi="Arial" w:cs="Arial"/>
          <w:b/>
          <w:u w:val="single"/>
        </w:rPr>
      </w:pPr>
      <w:r w:rsidRPr="00B0307C">
        <w:rPr>
          <w:rFonts w:ascii="Arial" w:hAnsi="Arial" w:cs="Arial"/>
          <w:b/>
          <w:u w:val="single"/>
        </w:rPr>
        <w:t>EXPORTACIONES</w:t>
      </w:r>
    </w:p>
    <w:p w:rsidR="00EB7E0F" w:rsidRPr="00B0307C" w:rsidRDefault="00EB7E0F" w:rsidP="00EB7E0F">
      <w:pPr>
        <w:jc w:val="both"/>
        <w:rPr>
          <w:rFonts w:ascii="Arial" w:hAnsi="Arial" w:cs="Arial"/>
          <w:u w:val="single"/>
        </w:rPr>
      </w:pPr>
      <w:r w:rsidRPr="00B0307C">
        <w:rPr>
          <w:rFonts w:ascii="Arial" w:hAnsi="Arial" w:cs="Arial"/>
        </w:rPr>
        <w:t>1-Al reportar</w:t>
      </w:r>
      <w:r w:rsidR="00810A64" w:rsidRPr="00B0307C">
        <w:rPr>
          <w:rFonts w:ascii="Arial" w:hAnsi="Arial" w:cs="Arial"/>
        </w:rPr>
        <w:t xml:space="preserve"> </w:t>
      </w:r>
      <w:r w:rsidR="00F40B82" w:rsidRPr="00B0307C">
        <w:rPr>
          <w:rFonts w:ascii="Arial" w:hAnsi="Arial" w:cs="Arial"/>
        </w:rPr>
        <w:t xml:space="preserve">los diferentes servicios de </w:t>
      </w:r>
      <w:r w:rsidRPr="00B0307C">
        <w:rPr>
          <w:rFonts w:ascii="Arial" w:hAnsi="Arial" w:cs="Arial"/>
        </w:rPr>
        <w:t xml:space="preserve">exportaciones  de las entidades incluidas en la Norma Específica de Contabilidad No.5,  debe tenerse en cuenta que </w:t>
      </w:r>
      <w:r w:rsidR="00F40B82" w:rsidRPr="00B0307C">
        <w:rPr>
          <w:rFonts w:ascii="Arial" w:hAnsi="Arial" w:cs="Arial"/>
        </w:rPr>
        <w:t>el total</w:t>
      </w:r>
      <w:r w:rsidRPr="00B0307C">
        <w:rPr>
          <w:rFonts w:ascii="Arial" w:hAnsi="Arial" w:cs="Arial"/>
        </w:rPr>
        <w:t xml:space="preserve"> se corresponda  con la cifra resultante  de restar a las  “Ventas por exportación de servicios (915)”, las  “Devoluciones y Rebajas en Ventas” (columna “Real hasta la fecha”) de</w:t>
      </w:r>
      <w:r w:rsidR="00312BDE" w:rsidRPr="00B0307C">
        <w:rPr>
          <w:rFonts w:ascii="Arial" w:hAnsi="Arial" w:cs="Arial"/>
        </w:rPr>
        <w:t xml:space="preserve"> </w:t>
      </w:r>
      <w:r w:rsidRPr="00B0307C">
        <w:rPr>
          <w:rFonts w:ascii="Arial" w:hAnsi="Arial" w:cs="Arial"/>
        </w:rPr>
        <w:t>l</w:t>
      </w:r>
      <w:r w:rsidR="001D748B" w:rsidRPr="00B0307C">
        <w:rPr>
          <w:rFonts w:ascii="Arial" w:hAnsi="Arial" w:cs="Arial"/>
        </w:rPr>
        <w:t>as proformas</w:t>
      </w:r>
      <w:r w:rsidRPr="00B0307C">
        <w:rPr>
          <w:rFonts w:ascii="Arial" w:hAnsi="Arial" w:cs="Arial"/>
        </w:rPr>
        <w:t xml:space="preserve"> 5921</w:t>
      </w:r>
      <w:r w:rsidR="00312BDE" w:rsidRPr="00B0307C">
        <w:rPr>
          <w:rFonts w:ascii="Arial" w:hAnsi="Arial" w:cs="Arial"/>
        </w:rPr>
        <w:t xml:space="preserve"> y 5922</w:t>
      </w:r>
      <w:r w:rsidRPr="00B0307C">
        <w:rPr>
          <w:rFonts w:ascii="Arial" w:hAnsi="Arial" w:cs="Arial"/>
        </w:rPr>
        <w:t xml:space="preserve"> </w:t>
      </w:r>
      <w:r w:rsidR="00312BDE" w:rsidRPr="00B0307C">
        <w:rPr>
          <w:rFonts w:ascii="Arial" w:hAnsi="Arial" w:cs="Arial"/>
        </w:rPr>
        <w:t>“</w:t>
      </w:r>
      <w:r w:rsidRPr="00B0307C">
        <w:rPr>
          <w:rFonts w:ascii="Arial" w:hAnsi="Arial" w:cs="Arial"/>
        </w:rPr>
        <w:t xml:space="preserve">Estado de Rendimiento Financiero”,  </w:t>
      </w:r>
      <w:r w:rsidRPr="00B0307C">
        <w:rPr>
          <w:rFonts w:ascii="Arial" w:hAnsi="Arial" w:cs="Arial"/>
          <w:u w:val="single"/>
        </w:rPr>
        <w:t>si es que en éstas últimas se incluyen transacciones con NO residentes.</w:t>
      </w:r>
    </w:p>
    <w:p w:rsidR="00C37F97" w:rsidRPr="00B0307C" w:rsidRDefault="00C37F97" w:rsidP="00EB7E0F">
      <w:pPr>
        <w:jc w:val="both"/>
        <w:rPr>
          <w:rFonts w:ascii="Arial" w:hAnsi="Arial" w:cs="Arial"/>
        </w:rPr>
      </w:pPr>
    </w:p>
    <w:p w:rsidR="00EB7E0F" w:rsidRPr="00B0307C" w:rsidRDefault="00EB7E0F" w:rsidP="00EB7E0F">
      <w:pPr>
        <w:jc w:val="both"/>
        <w:rPr>
          <w:rFonts w:ascii="Arial" w:hAnsi="Arial" w:cs="Arial"/>
        </w:rPr>
      </w:pPr>
      <w:r w:rsidRPr="00B0307C">
        <w:rPr>
          <w:rFonts w:ascii="Arial" w:hAnsi="Arial" w:cs="Arial"/>
        </w:rPr>
        <w:t xml:space="preserve">2-Al </w:t>
      </w:r>
      <w:r w:rsidR="00F40B82" w:rsidRPr="00B0307C">
        <w:rPr>
          <w:rFonts w:ascii="Arial" w:hAnsi="Arial" w:cs="Arial"/>
        </w:rPr>
        <w:t xml:space="preserve">reflejar los diferentes servicios </w:t>
      </w:r>
      <w:r w:rsidR="00810A64" w:rsidRPr="00B0307C">
        <w:rPr>
          <w:rFonts w:ascii="Arial" w:hAnsi="Arial" w:cs="Arial"/>
        </w:rPr>
        <w:t>de</w:t>
      </w:r>
      <w:r w:rsidR="00F40B82" w:rsidRPr="00B0307C">
        <w:rPr>
          <w:rFonts w:ascii="Arial" w:hAnsi="Arial" w:cs="Arial"/>
        </w:rPr>
        <w:t xml:space="preserve"> </w:t>
      </w:r>
      <w:r w:rsidRPr="00B0307C">
        <w:rPr>
          <w:rFonts w:ascii="Arial" w:hAnsi="Arial" w:cs="Arial"/>
        </w:rPr>
        <w:t xml:space="preserve">exportaciones  de las entidades </w:t>
      </w:r>
      <w:r w:rsidR="00A015ED" w:rsidRPr="00B0307C">
        <w:rPr>
          <w:rFonts w:ascii="Arial" w:hAnsi="Arial" w:cs="Arial"/>
        </w:rPr>
        <w:t>incluidas en la Norma Específica de Contabilidad de la Actividad Presupuestada No.2,</w:t>
      </w:r>
      <w:r w:rsidRPr="00B0307C">
        <w:rPr>
          <w:rFonts w:ascii="Arial" w:hAnsi="Arial" w:cs="Arial"/>
        </w:rPr>
        <w:t xml:space="preserve"> debe tenerse en cuenta que</w:t>
      </w:r>
      <w:r w:rsidR="00F40B82" w:rsidRPr="00B0307C">
        <w:rPr>
          <w:rFonts w:ascii="Arial" w:hAnsi="Arial" w:cs="Arial"/>
        </w:rPr>
        <w:t xml:space="preserve"> el total</w:t>
      </w:r>
      <w:r w:rsidRPr="00B0307C">
        <w:rPr>
          <w:rFonts w:ascii="Arial" w:hAnsi="Arial" w:cs="Arial"/>
        </w:rPr>
        <w:t xml:space="preserve"> se corresponda  con la cifra resultante  de restar a los  “Ingresos por exportación de servicios – Actividad Presupuestada - 915” las  “Devoluciones y Rebajas en Ventas - Actividad Presupuestada - 800”, (columna “Real hasta la fecha”) de la </w:t>
      </w:r>
      <w:r w:rsidRPr="00B0307C">
        <w:rPr>
          <w:rFonts w:ascii="Arial" w:hAnsi="Arial" w:cs="Arial"/>
        </w:rPr>
        <w:lastRenderedPageBreak/>
        <w:t xml:space="preserve">proforma 5911 “Estado de Rendimiento Financiero”,  </w:t>
      </w:r>
      <w:r w:rsidRPr="00B0307C">
        <w:rPr>
          <w:rFonts w:ascii="Arial" w:hAnsi="Arial" w:cs="Arial"/>
          <w:u w:val="single"/>
        </w:rPr>
        <w:t>si es que en éstas últimas se incluyen transacciones con NO residentes</w:t>
      </w:r>
      <w:r w:rsidRPr="00B0307C">
        <w:rPr>
          <w:rFonts w:ascii="Arial" w:hAnsi="Arial" w:cs="Arial"/>
        </w:rPr>
        <w:t>.</w:t>
      </w:r>
    </w:p>
    <w:p w:rsidR="00C37F97" w:rsidRPr="00B0307C" w:rsidRDefault="00C37F97" w:rsidP="00EB7E0F">
      <w:pPr>
        <w:jc w:val="both"/>
        <w:rPr>
          <w:rFonts w:ascii="Arial" w:hAnsi="Arial" w:cs="Arial"/>
        </w:rPr>
      </w:pPr>
    </w:p>
    <w:p w:rsidR="00EB7E0F" w:rsidRPr="00B0307C" w:rsidRDefault="00EB7E0F" w:rsidP="00EB7E0F">
      <w:pPr>
        <w:jc w:val="both"/>
        <w:rPr>
          <w:rFonts w:ascii="Arial" w:hAnsi="Arial" w:cs="Arial"/>
          <w:b/>
          <w:u w:val="single"/>
        </w:rPr>
      </w:pPr>
      <w:r w:rsidRPr="00B0307C">
        <w:rPr>
          <w:rFonts w:ascii="Arial" w:hAnsi="Arial" w:cs="Arial"/>
          <w:b/>
          <w:u w:val="single"/>
        </w:rPr>
        <w:t>IMPORTACIONES</w:t>
      </w:r>
    </w:p>
    <w:p w:rsidR="00EB7E0F" w:rsidRPr="00B0307C" w:rsidRDefault="00EB7E0F" w:rsidP="00D1246C">
      <w:pPr>
        <w:pStyle w:val="Default"/>
        <w:jc w:val="both"/>
        <w:rPr>
          <w:rFonts w:ascii="Arial" w:hAnsi="Arial" w:cs="Arial"/>
          <w:color w:val="auto"/>
          <w:u w:val="single"/>
        </w:rPr>
      </w:pPr>
      <w:r w:rsidRPr="00B0307C">
        <w:rPr>
          <w:rFonts w:ascii="Arial" w:hAnsi="Arial" w:cs="Arial"/>
          <w:color w:val="auto"/>
          <w:sz w:val="20"/>
          <w:szCs w:val="20"/>
        </w:rPr>
        <w:t>3-Para registrar</w:t>
      </w:r>
      <w:r w:rsidR="00810A64" w:rsidRPr="00B0307C">
        <w:rPr>
          <w:rFonts w:ascii="Arial" w:hAnsi="Arial" w:cs="Arial"/>
          <w:color w:val="auto"/>
          <w:sz w:val="20"/>
          <w:szCs w:val="20"/>
        </w:rPr>
        <w:t xml:space="preserve"> </w:t>
      </w:r>
      <w:r w:rsidRPr="00B0307C">
        <w:rPr>
          <w:rFonts w:ascii="Arial" w:hAnsi="Arial" w:cs="Arial"/>
          <w:color w:val="auto"/>
          <w:sz w:val="20"/>
          <w:szCs w:val="20"/>
        </w:rPr>
        <w:t xml:space="preserve">las importaciones  de las entidades </w:t>
      </w:r>
      <w:r w:rsidR="001E2711" w:rsidRPr="00B0307C">
        <w:rPr>
          <w:rFonts w:ascii="Arial" w:hAnsi="Arial" w:cs="Arial"/>
          <w:color w:val="auto"/>
          <w:sz w:val="20"/>
          <w:szCs w:val="20"/>
        </w:rPr>
        <w:t>incluidas en la</w:t>
      </w:r>
      <w:r w:rsidR="001E2711" w:rsidRPr="00B0307C">
        <w:rPr>
          <w:rFonts w:ascii="Arial" w:hAnsi="Arial" w:cs="Arial"/>
          <w:color w:val="auto"/>
        </w:rPr>
        <w:t xml:space="preserve"> </w:t>
      </w:r>
      <w:r w:rsidR="00A015ED" w:rsidRPr="00B0307C">
        <w:rPr>
          <w:rFonts w:ascii="Arial" w:hAnsi="Arial" w:cs="Arial"/>
          <w:color w:val="auto"/>
          <w:sz w:val="20"/>
          <w:szCs w:val="20"/>
        </w:rPr>
        <w:t>Norma Específica de Contabilidad de la Actividad Presupuestada No.2,</w:t>
      </w:r>
      <w:r w:rsidR="001E2711" w:rsidRPr="00B0307C">
        <w:rPr>
          <w:color w:val="auto"/>
          <w:sz w:val="28"/>
          <w:szCs w:val="28"/>
        </w:rPr>
        <w:t xml:space="preserve"> </w:t>
      </w:r>
      <w:r w:rsidRPr="00B0307C">
        <w:rPr>
          <w:rFonts w:ascii="Arial" w:hAnsi="Arial" w:cs="Arial"/>
          <w:color w:val="auto"/>
          <w:sz w:val="20"/>
          <w:szCs w:val="20"/>
        </w:rPr>
        <w:t xml:space="preserve">debe tenerse en cuenta que  </w:t>
      </w:r>
      <w:r w:rsidR="00A015ED" w:rsidRPr="00B0307C">
        <w:rPr>
          <w:rFonts w:ascii="Arial" w:hAnsi="Arial" w:cs="Arial"/>
          <w:color w:val="auto"/>
          <w:sz w:val="20"/>
          <w:szCs w:val="20"/>
          <w:u w:val="single"/>
        </w:rPr>
        <w:t xml:space="preserve">el total de </w:t>
      </w:r>
      <w:r w:rsidRPr="00B0307C">
        <w:rPr>
          <w:rFonts w:ascii="Arial" w:hAnsi="Arial" w:cs="Arial"/>
          <w:color w:val="auto"/>
          <w:sz w:val="20"/>
          <w:szCs w:val="20"/>
          <w:u w:val="single"/>
        </w:rPr>
        <w:t xml:space="preserve">lo consignado en </w:t>
      </w:r>
      <w:r w:rsidR="00BB7A0D" w:rsidRPr="00B0307C">
        <w:rPr>
          <w:rFonts w:ascii="Arial" w:hAnsi="Arial" w:cs="Arial"/>
          <w:color w:val="auto"/>
          <w:sz w:val="20"/>
          <w:szCs w:val="20"/>
          <w:u w:val="single"/>
        </w:rPr>
        <w:t>los diferentes servicios</w:t>
      </w:r>
      <w:r w:rsidR="00F20587" w:rsidRPr="00B0307C">
        <w:rPr>
          <w:rFonts w:ascii="Arial" w:hAnsi="Arial" w:cs="Arial"/>
          <w:color w:val="auto"/>
          <w:sz w:val="20"/>
          <w:szCs w:val="20"/>
        </w:rPr>
        <w:t xml:space="preserve"> </w:t>
      </w:r>
      <w:r w:rsidRPr="00B0307C">
        <w:rPr>
          <w:rFonts w:ascii="Arial" w:hAnsi="Arial" w:cs="Arial"/>
          <w:color w:val="auto"/>
          <w:sz w:val="20"/>
          <w:szCs w:val="20"/>
        </w:rPr>
        <w:t xml:space="preserve"> debe ser igual a lo reflejado en la partida 81 “Gastos por importación de servicios” de las proformas 5914 y 5915 “Estado de Gastos por Partidas” (columnas “Real hasta la fecha”), </w:t>
      </w:r>
      <w:r w:rsidRPr="00B0307C">
        <w:rPr>
          <w:rFonts w:ascii="Arial" w:hAnsi="Arial" w:cs="Arial"/>
          <w:color w:val="auto"/>
          <w:sz w:val="20"/>
          <w:szCs w:val="20"/>
          <w:u w:val="single"/>
        </w:rPr>
        <w:t>dado que en dicha partida solo se incluyen gastos asociados a operaciones con NO residentes.</w:t>
      </w:r>
      <w:r w:rsidRPr="00B0307C">
        <w:rPr>
          <w:rFonts w:ascii="Arial" w:hAnsi="Arial" w:cs="Arial"/>
          <w:color w:val="auto"/>
          <w:u w:val="single"/>
        </w:rPr>
        <w:t xml:space="preserve"> </w:t>
      </w:r>
    </w:p>
    <w:p w:rsidR="00EF550C" w:rsidRPr="00B0307C" w:rsidRDefault="00EF550C" w:rsidP="00EB7E0F">
      <w:pPr>
        <w:jc w:val="both"/>
        <w:rPr>
          <w:rFonts w:ascii="Arial" w:hAnsi="Arial" w:cs="Arial"/>
        </w:rPr>
      </w:pPr>
    </w:p>
    <w:p w:rsidR="00EB7E0F" w:rsidRPr="00B0307C" w:rsidRDefault="00EB7E0F" w:rsidP="00EB7E0F">
      <w:pPr>
        <w:jc w:val="both"/>
        <w:rPr>
          <w:rFonts w:ascii="Arial" w:hAnsi="Arial" w:cs="Arial"/>
          <w:u w:val="single"/>
        </w:rPr>
      </w:pPr>
      <w:r w:rsidRPr="00B0307C">
        <w:rPr>
          <w:rFonts w:ascii="Arial" w:hAnsi="Arial" w:cs="Arial"/>
        </w:rPr>
        <w:t xml:space="preserve">4-De igual forma, al reflejar </w:t>
      </w:r>
      <w:r w:rsidR="00B479F3" w:rsidRPr="00B0307C">
        <w:rPr>
          <w:rFonts w:ascii="Arial" w:hAnsi="Arial" w:cs="Arial"/>
          <w:u w:val="single"/>
        </w:rPr>
        <w:t xml:space="preserve">los servicios asociados con </w:t>
      </w:r>
      <w:r w:rsidRPr="00B0307C">
        <w:rPr>
          <w:rFonts w:ascii="Arial" w:hAnsi="Arial" w:cs="Arial"/>
          <w:u w:val="single"/>
        </w:rPr>
        <w:t>los gastos por viáticos</w:t>
      </w:r>
      <w:r w:rsidRPr="00B0307C">
        <w:rPr>
          <w:rFonts w:ascii="Arial" w:hAnsi="Arial" w:cs="Arial"/>
        </w:rPr>
        <w:t xml:space="preserve"> relacionados con los viajes al exterior de dele</w:t>
      </w:r>
      <w:r w:rsidR="00A015ED" w:rsidRPr="00B0307C">
        <w:rPr>
          <w:rFonts w:ascii="Arial" w:hAnsi="Arial" w:cs="Arial"/>
        </w:rPr>
        <w:t>gaciones oficiales</w:t>
      </w:r>
      <w:r w:rsidRPr="00B0307C">
        <w:rPr>
          <w:rFonts w:ascii="Arial" w:hAnsi="Arial" w:cs="Arial"/>
        </w:rPr>
        <w:t xml:space="preserve"> de las entidades </w:t>
      </w:r>
      <w:r w:rsidR="001E2711" w:rsidRPr="00B0307C">
        <w:rPr>
          <w:rFonts w:ascii="Arial" w:hAnsi="Arial" w:cs="Arial"/>
        </w:rPr>
        <w:t>incluidas en la Norma Específica de Contabilidad de la Actividad Presupuestada No.2</w:t>
      </w:r>
      <w:r w:rsidRPr="00B0307C">
        <w:rPr>
          <w:rFonts w:ascii="Arial" w:hAnsi="Arial" w:cs="Arial"/>
        </w:rPr>
        <w:t xml:space="preserve">, la cifra </w:t>
      </w:r>
      <w:r w:rsidR="00A015ED" w:rsidRPr="00B0307C">
        <w:rPr>
          <w:rFonts w:ascii="Arial" w:hAnsi="Arial" w:cs="Arial"/>
        </w:rPr>
        <w:t xml:space="preserve">total </w:t>
      </w:r>
      <w:r w:rsidRPr="00B0307C">
        <w:rPr>
          <w:rFonts w:ascii="Arial" w:hAnsi="Arial" w:cs="Arial"/>
        </w:rPr>
        <w:t>debe ser menor o igual a la reflejada en la partida/elemento  80-01 “Viáticos” de las proformas 5914 y 5915 “Estado de Gastos por Partidas” (columnas “Real hasta la fecha”), en lo que corresponde al equivalente en CUP de la moneda extranjera realmente gastada durante la misión oficial.</w:t>
      </w:r>
      <w:r w:rsidR="00B479F3" w:rsidRPr="00B0307C">
        <w:rPr>
          <w:rFonts w:ascii="Arial" w:hAnsi="Arial" w:cs="Arial"/>
        </w:rPr>
        <w:t xml:space="preserve"> </w:t>
      </w:r>
      <w:r w:rsidR="00B479F3" w:rsidRPr="00B0307C">
        <w:rPr>
          <w:rFonts w:ascii="Arial" w:hAnsi="Arial" w:cs="Arial"/>
          <w:u w:val="single"/>
        </w:rPr>
        <w:t>Tener presente que los gastos por</w:t>
      </w:r>
      <w:r w:rsidR="00EA0539" w:rsidRPr="00B0307C">
        <w:rPr>
          <w:rFonts w:ascii="Arial" w:hAnsi="Arial" w:cs="Arial"/>
          <w:u w:val="single"/>
        </w:rPr>
        <w:t xml:space="preserve"> alojamiento, alimentación y la</w:t>
      </w:r>
      <w:r w:rsidR="00B479F3" w:rsidRPr="00B0307C">
        <w:rPr>
          <w:rFonts w:ascii="Arial" w:hAnsi="Arial" w:cs="Arial"/>
          <w:u w:val="single"/>
        </w:rPr>
        <w:t xml:space="preserve"> transportación </w:t>
      </w:r>
      <w:r w:rsidR="000837F4" w:rsidRPr="00B0307C">
        <w:rPr>
          <w:rFonts w:ascii="Arial" w:hAnsi="Arial" w:cs="Arial"/>
          <w:u w:val="single"/>
        </w:rPr>
        <w:t xml:space="preserve">aérea </w:t>
      </w:r>
      <w:r w:rsidR="00B479F3" w:rsidRPr="00B0307C">
        <w:rPr>
          <w:rFonts w:ascii="Arial" w:hAnsi="Arial" w:cs="Arial"/>
          <w:u w:val="single"/>
        </w:rPr>
        <w:t>internacional</w:t>
      </w:r>
      <w:r w:rsidR="000837F4" w:rsidRPr="00B0307C">
        <w:rPr>
          <w:rFonts w:ascii="Arial" w:hAnsi="Arial" w:cs="Arial"/>
          <w:u w:val="single"/>
        </w:rPr>
        <w:t xml:space="preserve"> </w:t>
      </w:r>
      <w:r w:rsidR="00707751" w:rsidRPr="00B0307C">
        <w:rPr>
          <w:rFonts w:ascii="Arial" w:hAnsi="Arial" w:cs="Arial"/>
          <w:u w:val="single"/>
        </w:rPr>
        <w:t xml:space="preserve">(con aerolíneas extranjeras) </w:t>
      </w:r>
      <w:r w:rsidR="000837F4" w:rsidRPr="00B0307C">
        <w:rPr>
          <w:rFonts w:ascii="Arial" w:hAnsi="Arial" w:cs="Arial"/>
          <w:u w:val="single"/>
        </w:rPr>
        <w:t xml:space="preserve">se reportan </w:t>
      </w:r>
      <w:r w:rsidR="00EA0539" w:rsidRPr="00B0307C">
        <w:rPr>
          <w:rFonts w:ascii="Arial" w:hAnsi="Arial" w:cs="Arial"/>
          <w:u w:val="single"/>
        </w:rPr>
        <w:t xml:space="preserve">mediante </w:t>
      </w:r>
      <w:r w:rsidR="000837F4" w:rsidRPr="00B0307C">
        <w:rPr>
          <w:rFonts w:ascii="Arial" w:hAnsi="Arial" w:cs="Arial"/>
          <w:u w:val="single"/>
        </w:rPr>
        <w:t>código</w:t>
      </w:r>
      <w:r w:rsidR="00EA0539" w:rsidRPr="00B0307C">
        <w:rPr>
          <w:rFonts w:ascii="Arial" w:hAnsi="Arial" w:cs="Arial"/>
          <w:u w:val="single"/>
        </w:rPr>
        <w:t>s</w:t>
      </w:r>
      <w:r w:rsidR="000837F4" w:rsidRPr="00B0307C">
        <w:rPr>
          <w:rFonts w:ascii="Arial" w:hAnsi="Arial" w:cs="Arial"/>
          <w:u w:val="single"/>
        </w:rPr>
        <w:t xml:space="preserve"> de servicio</w:t>
      </w:r>
      <w:r w:rsidR="00EA0539" w:rsidRPr="00B0307C">
        <w:rPr>
          <w:rFonts w:ascii="Arial" w:hAnsi="Arial" w:cs="Arial"/>
          <w:u w:val="single"/>
        </w:rPr>
        <w:t>s independientes</w:t>
      </w:r>
      <w:r w:rsidR="000837F4" w:rsidRPr="00B0307C">
        <w:rPr>
          <w:rFonts w:ascii="Arial" w:hAnsi="Arial" w:cs="Arial"/>
          <w:u w:val="single"/>
        </w:rPr>
        <w:t>.</w:t>
      </w:r>
    </w:p>
    <w:p w:rsidR="00DA6EE0" w:rsidRPr="00B0307C" w:rsidRDefault="00DA6EE0" w:rsidP="00EB7E0F">
      <w:pPr>
        <w:jc w:val="both"/>
        <w:rPr>
          <w:rFonts w:ascii="Arial" w:hAnsi="Arial" w:cs="Arial"/>
        </w:rPr>
      </w:pPr>
    </w:p>
    <w:p w:rsidR="00EB7E0F" w:rsidRPr="00B0307C" w:rsidRDefault="00EB7E0F" w:rsidP="00EB7E0F">
      <w:pPr>
        <w:jc w:val="both"/>
        <w:rPr>
          <w:rFonts w:ascii="Arial" w:hAnsi="Arial" w:cs="Arial"/>
        </w:rPr>
      </w:pPr>
      <w:r w:rsidRPr="00B0307C">
        <w:rPr>
          <w:rFonts w:ascii="Arial" w:hAnsi="Arial" w:cs="Arial"/>
        </w:rPr>
        <w:t>5-Al cumplimentar</w:t>
      </w:r>
      <w:r w:rsidR="00BB7A0D" w:rsidRPr="00B0307C">
        <w:rPr>
          <w:rFonts w:ascii="Arial" w:hAnsi="Arial" w:cs="Arial"/>
        </w:rPr>
        <w:t xml:space="preserve"> </w:t>
      </w:r>
      <w:r w:rsidRPr="00B0307C">
        <w:rPr>
          <w:rFonts w:ascii="Arial" w:hAnsi="Arial" w:cs="Arial"/>
        </w:rPr>
        <w:t>las importaciones  de las entidades que clasifican en la Norma Específica de Contabilidad No.5,  debe tenerse en cuenta que</w:t>
      </w:r>
      <w:r w:rsidR="00FE447A" w:rsidRPr="00B0307C">
        <w:rPr>
          <w:rFonts w:ascii="Arial" w:hAnsi="Arial" w:cs="Arial"/>
        </w:rPr>
        <w:t xml:space="preserve"> </w:t>
      </w:r>
      <w:r w:rsidR="00FE447A" w:rsidRPr="00B0307C">
        <w:rPr>
          <w:rFonts w:ascii="Arial" w:hAnsi="Arial" w:cs="Arial"/>
          <w:u w:val="single"/>
        </w:rPr>
        <w:t>el total de</w:t>
      </w:r>
      <w:r w:rsidRPr="00B0307C">
        <w:rPr>
          <w:rFonts w:ascii="Arial" w:hAnsi="Arial" w:cs="Arial"/>
          <w:u w:val="single"/>
        </w:rPr>
        <w:t xml:space="preserve">  lo consignado en</w:t>
      </w:r>
      <w:r w:rsidR="00BB7A0D" w:rsidRPr="00B0307C">
        <w:rPr>
          <w:rFonts w:ascii="Arial" w:hAnsi="Arial" w:cs="Arial"/>
          <w:u w:val="single"/>
        </w:rPr>
        <w:t xml:space="preserve"> los diferentes servicios</w:t>
      </w:r>
      <w:r w:rsidRPr="00B0307C">
        <w:rPr>
          <w:rFonts w:ascii="Arial" w:hAnsi="Arial" w:cs="Arial"/>
        </w:rPr>
        <w:t xml:space="preserve"> debe ser igual a lo reflejado en</w:t>
      </w:r>
      <w:r w:rsidR="00FE35FF" w:rsidRPr="00B0307C">
        <w:rPr>
          <w:rFonts w:ascii="Arial" w:hAnsi="Arial" w:cs="Arial"/>
        </w:rPr>
        <w:t xml:space="preserve"> el concepto</w:t>
      </w:r>
      <w:r w:rsidRPr="00B0307C">
        <w:rPr>
          <w:rFonts w:ascii="Arial" w:hAnsi="Arial" w:cs="Arial"/>
        </w:rPr>
        <w:t xml:space="preserve"> “Gastos por importación de servicios” de la proforma 5924  “Estado  de Gastos por Elementos” (columna “Real hasta la fecha”), dado que en dicha partida </w:t>
      </w:r>
      <w:r w:rsidRPr="00B0307C">
        <w:rPr>
          <w:rFonts w:ascii="Arial" w:hAnsi="Arial" w:cs="Arial"/>
          <w:u w:val="single"/>
        </w:rPr>
        <w:t>solo se incluyen gastos asociados a operaciones con NO residentes</w:t>
      </w:r>
      <w:r w:rsidRPr="00B0307C">
        <w:rPr>
          <w:rFonts w:ascii="Arial" w:hAnsi="Arial" w:cs="Arial"/>
        </w:rPr>
        <w:t xml:space="preserve">. </w:t>
      </w:r>
    </w:p>
    <w:p w:rsidR="00C828AB" w:rsidRPr="00B0307C" w:rsidRDefault="00C828AB" w:rsidP="00EB7E0F">
      <w:pPr>
        <w:jc w:val="both"/>
        <w:rPr>
          <w:rFonts w:ascii="Arial" w:hAnsi="Arial" w:cs="Arial"/>
        </w:rPr>
      </w:pPr>
    </w:p>
    <w:p w:rsidR="00EA0539" w:rsidRPr="00B0307C" w:rsidRDefault="00EB7E0F" w:rsidP="00EA0539">
      <w:pPr>
        <w:jc w:val="both"/>
        <w:rPr>
          <w:rFonts w:ascii="Arial" w:hAnsi="Arial" w:cs="Arial"/>
          <w:u w:val="single"/>
        </w:rPr>
      </w:pPr>
      <w:r w:rsidRPr="00B0307C">
        <w:rPr>
          <w:rFonts w:ascii="Arial" w:hAnsi="Arial" w:cs="Arial"/>
        </w:rPr>
        <w:t>6-A</w:t>
      </w:r>
      <w:r w:rsidR="00F20587" w:rsidRPr="00B0307C">
        <w:rPr>
          <w:rFonts w:ascii="Arial" w:hAnsi="Arial" w:cs="Arial"/>
        </w:rPr>
        <w:t>l reflejar</w:t>
      </w:r>
      <w:r w:rsidRPr="00B0307C">
        <w:rPr>
          <w:rFonts w:ascii="Arial" w:hAnsi="Arial" w:cs="Arial"/>
        </w:rPr>
        <w:t xml:space="preserve"> </w:t>
      </w:r>
      <w:r w:rsidR="00EA0539" w:rsidRPr="00B0307C">
        <w:rPr>
          <w:rFonts w:ascii="Arial" w:hAnsi="Arial" w:cs="Arial"/>
          <w:u w:val="single"/>
        </w:rPr>
        <w:t>los servicios asociados con los gastos por viáticos</w:t>
      </w:r>
      <w:r w:rsidRPr="00B0307C">
        <w:rPr>
          <w:rFonts w:ascii="Arial" w:hAnsi="Arial" w:cs="Arial"/>
        </w:rPr>
        <w:t xml:space="preserve"> relacionados con los viajes al exterior de dele</w:t>
      </w:r>
      <w:r w:rsidR="00F20587" w:rsidRPr="00B0307C">
        <w:rPr>
          <w:rFonts w:ascii="Arial" w:hAnsi="Arial" w:cs="Arial"/>
        </w:rPr>
        <w:t>gaciones oficiales</w:t>
      </w:r>
      <w:r w:rsidRPr="00B0307C">
        <w:rPr>
          <w:rFonts w:ascii="Arial" w:hAnsi="Arial" w:cs="Arial"/>
        </w:rPr>
        <w:t xml:space="preserve"> de las entidades que clasifican en la Norma Específica de Contabilidad No.5, la cifra </w:t>
      </w:r>
      <w:r w:rsidR="00F20587" w:rsidRPr="00B0307C">
        <w:rPr>
          <w:rFonts w:ascii="Arial" w:hAnsi="Arial" w:cs="Arial"/>
        </w:rPr>
        <w:t>total  d</w:t>
      </w:r>
      <w:r w:rsidRPr="00B0307C">
        <w:rPr>
          <w:rFonts w:ascii="Arial" w:hAnsi="Arial" w:cs="Arial"/>
        </w:rPr>
        <w:t>ebe ser menor o igual a la reflejada en</w:t>
      </w:r>
      <w:r w:rsidR="009D29C6" w:rsidRPr="00B0307C">
        <w:rPr>
          <w:rFonts w:ascii="Arial" w:hAnsi="Arial" w:cs="Arial"/>
        </w:rPr>
        <w:t xml:space="preserve"> el concepto</w:t>
      </w:r>
      <w:r w:rsidRPr="00B0307C">
        <w:rPr>
          <w:rFonts w:ascii="Arial" w:hAnsi="Arial" w:cs="Arial"/>
        </w:rPr>
        <w:t xml:space="preserve"> </w:t>
      </w:r>
      <w:r w:rsidR="00DE402D" w:rsidRPr="00B0307C">
        <w:rPr>
          <w:rFonts w:ascii="Arial" w:hAnsi="Arial" w:cs="Arial"/>
        </w:rPr>
        <w:t>“</w:t>
      </w:r>
      <w:r w:rsidRPr="00B0307C">
        <w:rPr>
          <w:rFonts w:ascii="Arial" w:hAnsi="Arial" w:cs="Arial"/>
        </w:rPr>
        <w:t>Viáticos</w:t>
      </w:r>
      <w:r w:rsidR="00DE402D" w:rsidRPr="00B0307C">
        <w:rPr>
          <w:rFonts w:ascii="Arial" w:hAnsi="Arial" w:cs="Arial"/>
        </w:rPr>
        <w:t>”</w:t>
      </w:r>
      <w:r w:rsidRPr="00B0307C">
        <w:rPr>
          <w:rFonts w:ascii="Arial" w:hAnsi="Arial" w:cs="Arial"/>
        </w:rPr>
        <w:t xml:space="preserve"> de la proforma 5924 “Estado  de Gastos por Elementos” (columnas “Real hasta la fecha”), en lo que corresponde al equivalente en CUP de la moneda extranjera realmente ga</w:t>
      </w:r>
      <w:r w:rsidR="006F4FF5" w:rsidRPr="00B0307C">
        <w:rPr>
          <w:rFonts w:ascii="Arial" w:hAnsi="Arial" w:cs="Arial"/>
        </w:rPr>
        <w:t>stada durante la misión oficial</w:t>
      </w:r>
      <w:r w:rsidRPr="00B0307C">
        <w:rPr>
          <w:rFonts w:ascii="Arial" w:hAnsi="Arial" w:cs="Arial"/>
        </w:rPr>
        <w:t>.</w:t>
      </w:r>
      <w:r w:rsidR="000837F4" w:rsidRPr="00B0307C">
        <w:rPr>
          <w:rFonts w:ascii="Arial" w:hAnsi="Arial" w:cs="Arial"/>
        </w:rPr>
        <w:t xml:space="preserve"> </w:t>
      </w:r>
      <w:r w:rsidR="00EA0539" w:rsidRPr="00B0307C">
        <w:rPr>
          <w:rFonts w:ascii="Arial" w:hAnsi="Arial" w:cs="Arial"/>
          <w:u w:val="single"/>
        </w:rPr>
        <w:t xml:space="preserve">Tener presente que los gastos por alojamiento, alimentación y la transportación aérea internacional </w:t>
      </w:r>
      <w:r w:rsidR="00707751" w:rsidRPr="00B0307C">
        <w:rPr>
          <w:rFonts w:ascii="Arial" w:hAnsi="Arial" w:cs="Arial"/>
          <w:u w:val="single"/>
        </w:rPr>
        <w:t xml:space="preserve">(con aerolíneas extranjeras) </w:t>
      </w:r>
      <w:r w:rsidR="00EA0539" w:rsidRPr="00B0307C">
        <w:rPr>
          <w:rFonts w:ascii="Arial" w:hAnsi="Arial" w:cs="Arial"/>
          <w:u w:val="single"/>
        </w:rPr>
        <w:t>se reportan mediante códigos de servicios independientes.</w:t>
      </w:r>
    </w:p>
    <w:p w:rsidR="00EB7E0F" w:rsidRPr="00ED7A6A" w:rsidRDefault="00EB7E0F" w:rsidP="00EB7E0F">
      <w:pPr>
        <w:jc w:val="both"/>
        <w:rPr>
          <w:rFonts w:ascii="Arial" w:hAnsi="Arial" w:cs="Arial"/>
          <w:color w:val="FF0000"/>
        </w:rPr>
      </w:pPr>
    </w:p>
    <w:p w:rsidR="00CD3223" w:rsidRPr="00BB7FE8" w:rsidRDefault="006456BD" w:rsidP="00BB7FE8">
      <w:pPr>
        <w:tabs>
          <w:tab w:val="left" w:pos="567"/>
          <w:tab w:val="left" w:pos="2520"/>
        </w:tabs>
        <w:jc w:val="both"/>
        <w:rPr>
          <w:rFonts w:ascii="Arial" w:hAnsi="Arial" w:cs="Arial"/>
        </w:rPr>
      </w:pPr>
      <w:r>
        <w:rPr>
          <w:rFonts w:ascii="Arial" w:hAnsi="Arial" w:cs="Arial"/>
        </w:rPr>
        <w:t xml:space="preserve">B) </w:t>
      </w:r>
      <w:r w:rsidR="0068671F" w:rsidRPr="00BB7FE8">
        <w:rPr>
          <w:rFonts w:ascii="Arial" w:hAnsi="Arial" w:cs="Arial"/>
        </w:rPr>
        <w:t xml:space="preserve">Con vistas a una </w:t>
      </w:r>
      <w:r w:rsidR="009F4E21" w:rsidRPr="00BB7FE8">
        <w:rPr>
          <w:rFonts w:ascii="Arial" w:hAnsi="Arial" w:cs="Arial"/>
        </w:rPr>
        <w:t>correcta clasificación</w:t>
      </w:r>
      <w:r w:rsidR="0068671F" w:rsidRPr="00BB7FE8">
        <w:rPr>
          <w:rFonts w:ascii="Arial" w:hAnsi="Arial" w:cs="Arial"/>
        </w:rPr>
        <w:t xml:space="preserve"> del servicio que se exporta y/o importa </w:t>
      </w:r>
      <w:r w:rsidR="009F4E21" w:rsidRPr="00BB7FE8">
        <w:rPr>
          <w:rFonts w:ascii="Arial" w:hAnsi="Arial" w:cs="Arial"/>
        </w:rPr>
        <w:t xml:space="preserve">según </w:t>
      </w:r>
      <w:r w:rsidR="0068671F" w:rsidRPr="00BB7FE8">
        <w:rPr>
          <w:rFonts w:ascii="Arial" w:hAnsi="Arial" w:cs="Arial"/>
        </w:rPr>
        <w:t>el Clasificador de Productos de Cuba (CPCU</w:t>
      </w:r>
      <w:r w:rsidR="003D7BF1" w:rsidRPr="00BB7FE8">
        <w:rPr>
          <w:rFonts w:ascii="Arial" w:hAnsi="Arial" w:cs="Arial"/>
        </w:rPr>
        <w:t>), incluimos</w:t>
      </w:r>
      <w:r w:rsidR="0068671F" w:rsidRPr="00BB7FE8">
        <w:rPr>
          <w:rFonts w:ascii="Arial" w:hAnsi="Arial" w:cs="Arial"/>
        </w:rPr>
        <w:t xml:space="preserve"> esta nota que puede resultar de utilidad.</w:t>
      </w:r>
    </w:p>
    <w:p w:rsidR="0068671F" w:rsidRPr="00BB7FE8" w:rsidRDefault="0068671F" w:rsidP="00BB7FE8">
      <w:pPr>
        <w:tabs>
          <w:tab w:val="left" w:pos="567"/>
          <w:tab w:val="left" w:pos="2520"/>
        </w:tabs>
        <w:jc w:val="both"/>
        <w:rPr>
          <w:rFonts w:ascii="Arial" w:hAnsi="Arial" w:cs="Arial"/>
        </w:rPr>
      </w:pPr>
    </w:p>
    <w:p w:rsidR="0068671F" w:rsidRPr="00BB7FE8" w:rsidRDefault="0068671F" w:rsidP="00BB7FE8">
      <w:pPr>
        <w:autoSpaceDE w:val="0"/>
        <w:autoSpaceDN w:val="0"/>
        <w:adjustRightInd w:val="0"/>
        <w:jc w:val="both"/>
        <w:rPr>
          <w:rFonts w:ascii="Arial" w:hAnsi="Arial" w:cs="Arial"/>
        </w:rPr>
      </w:pPr>
      <w:r w:rsidRPr="00BB7FE8">
        <w:rPr>
          <w:rFonts w:ascii="Arial" w:hAnsi="Arial" w:cs="Arial"/>
        </w:rPr>
        <w:t xml:space="preserve">“Cuando los servicios sean, prima facie, clasifica en dos o más categorías, la clasificación se </w:t>
      </w:r>
      <w:r w:rsidR="003D7BF1" w:rsidRPr="00BB7FE8">
        <w:rPr>
          <w:rFonts w:ascii="Arial" w:hAnsi="Arial" w:cs="Arial"/>
        </w:rPr>
        <w:t>realizará</w:t>
      </w:r>
      <w:r w:rsidRPr="00BB7FE8">
        <w:rPr>
          <w:rFonts w:ascii="Arial" w:hAnsi="Arial" w:cs="Arial"/>
        </w:rPr>
        <w:t xml:space="preserve"> en la forma siguiente, en el entendimiento de que sólo son comparables las categorías en un mismo nivel (secciones, divisiones, grupos, clases o subclases):</w:t>
      </w:r>
    </w:p>
    <w:p w:rsidR="0068671F" w:rsidRPr="00BB7FE8" w:rsidRDefault="0068671F" w:rsidP="00BB7FE8">
      <w:pPr>
        <w:autoSpaceDE w:val="0"/>
        <w:autoSpaceDN w:val="0"/>
        <w:adjustRightInd w:val="0"/>
        <w:jc w:val="both"/>
        <w:rPr>
          <w:rFonts w:ascii="Arial" w:hAnsi="Arial" w:cs="Arial"/>
        </w:rPr>
      </w:pPr>
    </w:p>
    <w:p w:rsidR="00886AB0" w:rsidRPr="00BB7FE8" w:rsidRDefault="0068671F" w:rsidP="00BB7FE8">
      <w:pPr>
        <w:autoSpaceDE w:val="0"/>
        <w:autoSpaceDN w:val="0"/>
        <w:adjustRightInd w:val="0"/>
        <w:ind w:left="284" w:hanging="284"/>
        <w:jc w:val="both"/>
        <w:rPr>
          <w:rFonts w:ascii="Arial" w:hAnsi="Arial" w:cs="Arial"/>
          <w:iCs/>
        </w:rPr>
      </w:pPr>
      <w:r w:rsidRPr="00BB7FE8">
        <w:rPr>
          <w:rFonts w:ascii="Arial" w:hAnsi="Arial" w:cs="Arial"/>
          <w:iCs/>
        </w:rPr>
        <w:t>a) La categoría que proporciona la descripción más concreta se refiere a categorías que proporcionen una descripción más general;</w:t>
      </w:r>
    </w:p>
    <w:p w:rsidR="00886AB0" w:rsidRPr="00BB7FE8" w:rsidRDefault="00886AB0" w:rsidP="00BB7FE8">
      <w:pPr>
        <w:autoSpaceDE w:val="0"/>
        <w:autoSpaceDN w:val="0"/>
        <w:adjustRightInd w:val="0"/>
        <w:ind w:left="284" w:hanging="284"/>
        <w:jc w:val="both"/>
        <w:rPr>
          <w:rFonts w:ascii="Arial" w:hAnsi="Arial" w:cs="Arial"/>
          <w:iCs/>
        </w:rPr>
      </w:pPr>
    </w:p>
    <w:p w:rsidR="00886AB0" w:rsidRPr="00BB7FE8" w:rsidRDefault="0068671F" w:rsidP="00BB7FE8">
      <w:pPr>
        <w:autoSpaceDE w:val="0"/>
        <w:autoSpaceDN w:val="0"/>
        <w:adjustRightInd w:val="0"/>
        <w:ind w:left="284" w:hanging="284"/>
        <w:jc w:val="both"/>
        <w:rPr>
          <w:rFonts w:ascii="Arial" w:hAnsi="Arial" w:cs="Arial"/>
          <w:iCs/>
        </w:rPr>
      </w:pPr>
      <w:r w:rsidRPr="00BB7FE8">
        <w:rPr>
          <w:rFonts w:ascii="Arial" w:hAnsi="Arial" w:cs="Arial"/>
          <w:iCs/>
        </w:rPr>
        <w:t>b) Los servicios mixtos que consten de una combinación de diferentes servicios que no puedan clasificarse remitiéndose a el inciso a) se clasificarán como si constaran del servicio que les dé su carácter esencial, en la medida en que este criterio sea aplicable.</w:t>
      </w:r>
    </w:p>
    <w:p w:rsidR="00886AB0" w:rsidRPr="00BB7FE8" w:rsidRDefault="00886AB0" w:rsidP="00BB7FE8">
      <w:pPr>
        <w:autoSpaceDE w:val="0"/>
        <w:autoSpaceDN w:val="0"/>
        <w:adjustRightInd w:val="0"/>
        <w:ind w:left="284" w:hanging="284"/>
        <w:jc w:val="both"/>
        <w:rPr>
          <w:rFonts w:ascii="Arial" w:hAnsi="Arial" w:cs="Arial"/>
          <w:iCs/>
        </w:rPr>
      </w:pPr>
    </w:p>
    <w:p w:rsidR="00886AB0" w:rsidRPr="00BB7FE8" w:rsidRDefault="0068671F" w:rsidP="00BB7FE8">
      <w:pPr>
        <w:autoSpaceDE w:val="0"/>
        <w:autoSpaceDN w:val="0"/>
        <w:adjustRightInd w:val="0"/>
        <w:ind w:left="284" w:hanging="284"/>
        <w:jc w:val="both"/>
        <w:rPr>
          <w:rFonts w:ascii="Arial" w:hAnsi="Arial" w:cs="Arial"/>
          <w:iCs/>
        </w:rPr>
      </w:pPr>
      <w:r w:rsidRPr="00BB7FE8">
        <w:rPr>
          <w:rFonts w:ascii="Arial" w:hAnsi="Arial" w:cs="Arial"/>
          <w:iCs/>
        </w:rPr>
        <w:t xml:space="preserve">c) Cuando los servicios no puedan clasificarse remitiéndose a los incisos a) </w:t>
      </w:r>
      <w:proofErr w:type="spellStart"/>
      <w:r w:rsidRPr="00BB7FE8">
        <w:rPr>
          <w:rFonts w:ascii="Arial" w:hAnsi="Arial" w:cs="Arial"/>
          <w:iCs/>
        </w:rPr>
        <w:t>ó</w:t>
      </w:r>
      <w:proofErr w:type="spellEnd"/>
      <w:r w:rsidRPr="00BB7FE8">
        <w:rPr>
          <w:rFonts w:ascii="Arial" w:hAnsi="Arial" w:cs="Arial"/>
          <w:iCs/>
        </w:rPr>
        <w:t xml:space="preserve"> b), se clasificarán en la categoría que ocupe el último lugar en orden numérico entre aquellas que igualmente merezcan consideración.</w:t>
      </w:r>
    </w:p>
    <w:p w:rsidR="00886AB0" w:rsidRPr="00BB7FE8" w:rsidRDefault="00886AB0" w:rsidP="00BB7FE8">
      <w:pPr>
        <w:autoSpaceDE w:val="0"/>
        <w:autoSpaceDN w:val="0"/>
        <w:adjustRightInd w:val="0"/>
        <w:ind w:left="284" w:hanging="284"/>
        <w:jc w:val="both"/>
        <w:rPr>
          <w:rFonts w:ascii="Arial" w:hAnsi="Arial" w:cs="Arial"/>
          <w:iCs/>
        </w:rPr>
      </w:pPr>
    </w:p>
    <w:p w:rsidR="00A858E7" w:rsidRDefault="0068671F" w:rsidP="00BB7FE8">
      <w:pPr>
        <w:autoSpaceDE w:val="0"/>
        <w:autoSpaceDN w:val="0"/>
        <w:adjustRightInd w:val="0"/>
        <w:jc w:val="both"/>
        <w:rPr>
          <w:rFonts w:ascii="Arial" w:hAnsi="Arial" w:cs="Arial"/>
        </w:rPr>
      </w:pPr>
      <w:r w:rsidRPr="00BB7FE8">
        <w:rPr>
          <w:rFonts w:ascii="Arial" w:hAnsi="Arial" w:cs="Arial"/>
        </w:rPr>
        <w:t>Los servicios que no puedan clasificarse de conformidad con las reglas anteriores se clasificarán</w:t>
      </w:r>
      <w:r w:rsidR="00370850">
        <w:rPr>
          <w:rFonts w:ascii="Arial" w:hAnsi="Arial" w:cs="Arial"/>
        </w:rPr>
        <w:t xml:space="preserve"> en la categoría de servicios con la cual</w:t>
      </w:r>
      <w:r w:rsidRPr="00BB7FE8">
        <w:rPr>
          <w:rFonts w:ascii="Arial" w:hAnsi="Arial" w:cs="Arial"/>
        </w:rPr>
        <w:t xml:space="preserve"> estén más relacionados.</w:t>
      </w:r>
      <w:r w:rsidR="00370850">
        <w:rPr>
          <w:rFonts w:ascii="Arial" w:hAnsi="Arial" w:cs="Arial"/>
        </w:rPr>
        <w:t xml:space="preserve"> </w:t>
      </w:r>
    </w:p>
    <w:p w:rsidR="00EA5BD6" w:rsidRPr="00BB7FE8" w:rsidRDefault="00EA5BD6" w:rsidP="00BB7FE8">
      <w:pPr>
        <w:autoSpaceDE w:val="0"/>
        <w:autoSpaceDN w:val="0"/>
        <w:adjustRightInd w:val="0"/>
        <w:jc w:val="both"/>
        <w:rPr>
          <w:rFonts w:ascii="Arial" w:hAnsi="Arial" w:cs="Arial"/>
          <w:iCs/>
        </w:rPr>
      </w:pPr>
    </w:p>
    <w:p w:rsidR="00A858E7" w:rsidRPr="00BB7FE8" w:rsidRDefault="006456BD" w:rsidP="00BB7FE8">
      <w:pPr>
        <w:jc w:val="both"/>
        <w:rPr>
          <w:rFonts w:ascii="Arial" w:hAnsi="Arial" w:cs="Arial"/>
          <w:color w:val="FF0000"/>
        </w:rPr>
      </w:pPr>
      <w:r>
        <w:rPr>
          <w:rFonts w:ascii="Arial" w:hAnsi="Arial" w:cs="Arial"/>
        </w:rPr>
        <w:t xml:space="preserve">C) </w:t>
      </w:r>
      <w:r w:rsidR="003D7BF1" w:rsidRPr="00BB7FE8">
        <w:rPr>
          <w:rFonts w:ascii="Arial" w:hAnsi="Arial" w:cs="Arial"/>
        </w:rPr>
        <w:t>E</w:t>
      </w:r>
      <w:r>
        <w:rPr>
          <w:rFonts w:ascii="Arial" w:hAnsi="Arial" w:cs="Arial"/>
        </w:rPr>
        <w:t>n la columna País</w:t>
      </w:r>
      <w:r w:rsidR="003D7BF1" w:rsidRPr="00BB7FE8">
        <w:rPr>
          <w:rFonts w:ascii="Arial" w:hAnsi="Arial" w:cs="Arial"/>
        </w:rPr>
        <w:t>,</w:t>
      </w:r>
      <w:r>
        <w:rPr>
          <w:rFonts w:ascii="Arial" w:hAnsi="Arial" w:cs="Arial"/>
        </w:rPr>
        <w:t xml:space="preserve"> no puede</w:t>
      </w:r>
      <w:r w:rsidR="006F0981" w:rsidRPr="00BB7FE8">
        <w:rPr>
          <w:rFonts w:ascii="Arial" w:hAnsi="Arial" w:cs="Arial"/>
        </w:rPr>
        <w:t xml:space="preserve"> aparecer </w:t>
      </w:r>
      <w:r w:rsidR="00E67E6A">
        <w:rPr>
          <w:rFonts w:ascii="Arial" w:hAnsi="Arial" w:cs="Arial"/>
        </w:rPr>
        <w:t xml:space="preserve">el código de </w:t>
      </w:r>
      <w:r w:rsidR="006F0981" w:rsidRPr="00BB7FE8">
        <w:rPr>
          <w:rFonts w:ascii="Arial" w:hAnsi="Arial" w:cs="Arial"/>
        </w:rPr>
        <w:t xml:space="preserve">Cuba como país con </w:t>
      </w:r>
      <w:r w:rsidR="00EB7E0F" w:rsidRPr="008A3B93">
        <w:rPr>
          <w:rFonts w:ascii="Arial" w:hAnsi="Arial" w:cs="Arial"/>
        </w:rPr>
        <w:t xml:space="preserve">el </w:t>
      </w:r>
      <w:r w:rsidR="006F0981" w:rsidRPr="00BB7FE8">
        <w:rPr>
          <w:rFonts w:ascii="Arial" w:hAnsi="Arial" w:cs="Arial"/>
        </w:rPr>
        <w:t xml:space="preserve">cual se realiza comercio exterior, debido a que </w:t>
      </w:r>
      <w:r w:rsidR="00EB7E0F" w:rsidRPr="008A3B93">
        <w:rPr>
          <w:rFonts w:ascii="Arial" w:hAnsi="Arial" w:cs="Arial"/>
        </w:rPr>
        <w:t xml:space="preserve">solo </w:t>
      </w:r>
      <w:r w:rsidR="006F0981" w:rsidRPr="008A3B93">
        <w:rPr>
          <w:rFonts w:ascii="Arial" w:hAnsi="Arial" w:cs="Arial"/>
        </w:rPr>
        <w:t xml:space="preserve">son </w:t>
      </w:r>
      <w:r w:rsidR="00EB7E0F" w:rsidRPr="008A3B93">
        <w:rPr>
          <w:rFonts w:ascii="Arial" w:hAnsi="Arial" w:cs="Arial"/>
        </w:rPr>
        <w:t>las</w:t>
      </w:r>
      <w:r w:rsidR="00EB7E0F">
        <w:rPr>
          <w:rFonts w:ascii="Arial" w:hAnsi="Arial" w:cs="Arial"/>
        </w:rPr>
        <w:t xml:space="preserve"> </w:t>
      </w:r>
      <w:r w:rsidR="006F0981" w:rsidRPr="00BB7FE8">
        <w:rPr>
          <w:rFonts w:ascii="Arial" w:hAnsi="Arial" w:cs="Arial"/>
        </w:rPr>
        <w:t xml:space="preserve">transacciones </w:t>
      </w:r>
      <w:r w:rsidR="001B1A85">
        <w:rPr>
          <w:rFonts w:ascii="Arial" w:hAnsi="Arial" w:cs="Arial"/>
        </w:rPr>
        <w:t>con NO</w:t>
      </w:r>
      <w:r w:rsidR="00A16478" w:rsidRPr="00BB7FE8">
        <w:rPr>
          <w:rFonts w:ascii="Arial" w:hAnsi="Arial" w:cs="Arial"/>
        </w:rPr>
        <w:t xml:space="preserve"> residentes lo que </w:t>
      </w:r>
      <w:r w:rsidR="001B1A85">
        <w:rPr>
          <w:rFonts w:ascii="Arial" w:hAnsi="Arial" w:cs="Arial"/>
        </w:rPr>
        <w:t xml:space="preserve">se </w:t>
      </w:r>
      <w:r w:rsidR="00A16478" w:rsidRPr="00BB7FE8">
        <w:rPr>
          <w:rFonts w:ascii="Arial" w:hAnsi="Arial" w:cs="Arial"/>
        </w:rPr>
        <w:t xml:space="preserve">recoge </w:t>
      </w:r>
      <w:r w:rsidR="001B1A85">
        <w:rPr>
          <w:rFonts w:ascii="Arial" w:hAnsi="Arial" w:cs="Arial"/>
        </w:rPr>
        <w:t xml:space="preserve">en </w:t>
      </w:r>
      <w:r w:rsidR="00A16478" w:rsidRPr="00BB7FE8">
        <w:rPr>
          <w:rFonts w:ascii="Arial" w:hAnsi="Arial" w:cs="Arial"/>
        </w:rPr>
        <w:t>el modelo.</w:t>
      </w:r>
      <w:r w:rsidR="00A858E7" w:rsidRPr="00BB7FE8">
        <w:rPr>
          <w:rFonts w:ascii="Arial" w:hAnsi="Arial" w:cs="Arial"/>
        </w:rPr>
        <w:t xml:space="preserve"> </w:t>
      </w:r>
    </w:p>
    <w:p w:rsidR="0068671F" w:rsidRPr="00BB7FE8" w:rsidRDefault="0068671F" w:rsidP="00BB7FE8">
      <w:pPr>
        <w:autoSpaceDE w:val="0"/>
        <w:autoSpaceDN w:val="0"/>
        <w:adjustRightInd w:val="0"/>
        <w:jc w:val="both"/>
        <w:rPr>
          <w:rFonts w:ascii="Arial" w:hAnsi="Arial" w:cs="Arial"/>
          <w:color w:val="FF0000"/>
        </w:rPr>
      </w:pPr>
    </w:p>
    <w:sectPr w:rsidR="0068671F" w:rsidRPr="00BB7FE8" w:rsidSect="00BB7FE8">
      <w:headerReference w:type="default" r:id="rId14"/>
      <w:footerReference w:type="even" r:id="rId15"/>
      <w:footerReference w:type="default" r:id="rId16"/>
      <w:pgSz w:w="12242" w:h="15842" w:code="1"/>
      <w:pgMar w:top="1701" w:right="1134" w:bottom="1134" w:left="1134" w:header="73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B4B" w:rsidRDefault="001F4B4B">
      <w:r>
        <w:separator/>
      </w:r>
    </w:p>
  </w:endnote>
  <w:endnote w:type="continuationSeparator" w:id="0">
    <w:p w:rsidR="001F4B4B" w:rsidRDefault="001F4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588" w:rsidRDefault="00BC5F43" w:rsidP="009E5E8C">
    <w:pPr>
      <w:pStyle w:val="Piedepgina"/>
      <w:framePr w:wrap="around" w:vAnchor="text" w:hAnchor="margin" w:xAlign="outside" w:y="1"/>
      <w:rPr>
        <w:rStyle w:val="Nmerodepgina"/>
      </w:rPr>
    </w:pPr>
    <w:r>
      <w:rPr>
        <w:rStyle w:val="Nmerodepgina"/>
      </w:rPr>
      <w:fldChar w:fldCharType="begin"/>
    </w:r>
    <w:r w:rsidR="00395588">
      <w:rPr>
        <w:rStyle w:val="Nmerodepgina"/>
      </w:rPr>
      <w:instrText xml:space="preserve">PAGE  </w:instrText>
    </w:r>
    <w:r>
      <w:rPr>
        <w:rStyle w:val="Nmerodepgina"/>
      </w:rPr>
      <w:fldChar w:fldCharType="end"/>
    </w:r>
  </w:p>
  <w:p w:rsidR="00395588" w:rsidRDefault="00395588" w:rsidP="009E5E8C">
    <w:pPr>
      <w:pStyle w:val="Piedepgina"/>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5588" w:rsidRPr="00405596" w:rsidRDefault="00BC5F43" w:rsidP="009E5E8C">
    <w:pPr>
      <w:pStyle w:val="Piedepgina"/>
      <w:framePr w:wrap="around" w:vAnchor="text" w:hAnchor="margin" w:xAlign="outside" w:y="1"/>
      <w:rPr>
        <w:rStyle w:val="Nmerodepgina"/>
        <w:rFonts w:ascii="Arial" w:hAnsi="Arial" w:cs="Arial"/>
      </w:rPr>
    </w:pPr>
    <w:r w:rsidRPr="00405596">
      <w:rPr>
        <w:rStyle w:val="Nmerodepgina"/>
        <w:rFonts w:ascii="Arial" w:hAnsi="Arial" w:cs="Arial"/>
      </w:rPr>
      <w:fldChar w:fldCharType="begin"/>
    </w:r>
    <w:r w:rsidR="00395588" w:rsidRPr="00405596">
      <w:rPr>
        <w:rStyle w:val="Nmerodepgina"/>
        <w:rFonts w:ascii="Arial" w:hAnsi="Arial" w:cs="Arial"/>
      </w:rPr>
      <w:instrText xml:space="preserve">PAGE  </w:instrText>
    </w:r>
    <w:r w:rsidRPr="00405596">
      <w:rPr>
        <w:rStyle w:val="Nmerodepgina"/>
        <w:rFonts w:ascii="Arial" w:hAnsi="Arial" w:cs="Arial"/>
      </w:rPr>
      <w:fldChar w:fldCharType="separate"/>
    </w:r>
    <w:r w:rsidR="00B6164D">
      <w:rPr>
        <w:rStyle w:val="Nmerodepgina"/>
        <w:rFonts w:ascii="Arial" w:hAnsi="Arial" w:cs="Arial"/>
        <w:noProof/>
      </w:rPr>
      <w:t>3</w:t>
    </w:r>
    <w:r w:rsidRPr="00405596">
      <w:rPr>
        <w:rStyle w:val="Nmerodepgina"/>
        <w:rFonts w:ascii="Arial" w:hAnsi="Arial" w:cs="Arial"/>
      </w:rPr>
      <w:fldChar w:fldCharType="end"/>
    </w:r>
  </w:p>
  <w:p w:rsidR="00395588" w:rsidRPr="009E5E8C" w:rsidRDefault="00647E49" w:rsidP="009E5E8C">
    <w:pPr>
      <w:pStyle w:val="Piedepgina"/>
      <w:ind w:right="360" w:firstLine="360"/>
      <w:jc w:val="center"/>
      <w:rPr>
        <w:rFonts w:ascii="Arial" w:hAnsi="Arial" w:cs="Arial"/>
      </w:rPr>
    </w:pPr>
    <w:r>
      <w:rPr>
        <w:rFonts w:ascii="Arial" w:hAnsi="Arial" w:cs="Arial"/>
      </w:rPr>
      <w:t>Formulario</w:t>
    </w:r>
    <w:r w:rsidR="00395588">
      <w:rPr>
        <w:rFonts w:ascii="Arial" w:hAnsi="Arial" w:cs="Arial"/>
      </w:rPr>
      <w:t xml:space="preserve"> 0793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B4B" w:rsidRDefault="001F4B4B">
      <w:r>
        <w:separator/>
      </w:r>
    </w:p>
  </w:footnote>
  <w:footnote w:type="continuationSeparator" w:id="0">
    <w:p w:rsidR="001F4B4B" w:rsidRDefault="001F4B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596" w:rsidRDefault="009608D1" w:rsidP="00405596">
    <w:pPr>
      <w:rPr>
        <w:rFonts w:ascii="Arial" w:hAnsi="Arial" w:cs="Arial"/>
        <w:noProof/>
      </w:rPr>
    </w:pPr>
    <w:r>
      <w:rPr>
        <w:rFonts w:ascii="Arial" w:hAnsi="Arial" w:cs="Arial"/>
        <w:noProof/>
      </w:rPr>
      <w:drawing>
        <wp:inline distT="0" distB="0" distL="0" distR="0">
          <wp:extent cx="1522095" cy="559435"/>
          <wp:effectExtent l="19050" t="0" r="1905" b="0"/>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Izquierda Oficial"/>
                  <pic:cNvPicPr>
                    <a:picLocks noChangeAspect="1" noChangeArrowheads="1"/>
                  </pic:cNvPicPr>
                </pic:nvPicPr>
                <pic:blipFill>
                  <a:blip r:embed="rId1"/>
                  <a:srcRect/>
                  <a:stretch>
                    <a:fillRect/>
                  </a:stretch>
                </pic:blipFill>
                <pic:spPr bwMode="auto">
                  <a:xfrm>
                    <a:off x="0" y="0"/>
                    <a:ext cx="1522095" cy="559435"/>
                  </a:xfrm>
                  <a:prstGeom prst="rect">
                    <a:avLst/>
                  </a:prstGeom>
                  <a:noFill/>
                  <a:ln w="9525">
                    <a:noFill/>
                    <a:miter lim="800000"/>
                    <a:headEnd/>
                    <a:tailEnd/>
                  </a:ln>
                </pic:spPr>
              </pic:pic>
            </a:graphicData>
          </a:graphic>
        </wp:inline>
      </w:drawing>
    </w:r>
  </w:p>
  <w:p w:rsidR="00BB7FE8" w:rsidRPr="00BB7FE8" w:rsidRDefault="00BB7FE8" w:rsidP="00405596">
    <w:pPr>
      <w:rPr>
        <w:rFonts w:ascii="Arial" w:hAnsi="Arial" w:cs="Arial"/>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94609"/>
    <w:multiLevelType w:val="hybridMultilevel"/>
    <w:tmpl w:val="3588F62E"/>
    <w:lvl w:ilvl="0" w:tplc="0C0A0003">
      <w:start w:val="1"/>
      <w:numFmt w:val="bullet"/>
      <w:lvlText w:val="o"/>
      <w:lvlJc w:val="left"/>
      <w:pPr>
        <w:tabs>
          <w:tab w:val="num" w:pos="644"/>
        </w:tabs>
        <w:ind w:left="644" w:hanging="360"/>
      </w:pPr>
      <w:rPr>
        <w:rFonts w:ascii="Courier New" w:hAnsi="Courier New" w:cs="Courier New" w:hint="default"/>
      </w:rPr>
    </w:lvl>
    <w:lvl w:ilvl="1" w:tplc="F78A176E">
      <w:start w:val="1"/>
      <w:numFmt w:val="decimal"/>
      <w:lvlText w:val="%2."/>
      <w:lvlJc w:val="left"/>
      <w:pPr>
        <w:tabs>
          <w:tab w:val="num" w:pos="851"/>
        </w:tabs>
        <w:ind w:left="851" w:hanging="284"/>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09647BF2"/>
    <w:multiLevelType w:val="hybridMultilevel"/>
    <w:tmpl w:val="86B095FA"/>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12D11EF7"/>
    <w:multiLevelType w:val="hybridMultilevel"/>
    <w:tmpl w:val="B058938C"/>
    <w:lvl w:ilvl="0" w:tplc="0C0A0001">
      <w:start w:val="1"/>
      <w:numFmt w:val="bullet"/>
      <w:lvlText w:val=""/>
      <w:lvlJc w:val="left"/>
      <w:pPr>
        <w:tabs>
          <w:tab w:val="num" w:pos="720"/>
        </w:tabs>
        <w:ind w:left="720" w:hanging="360"/>
      </w:pPr>
      <w:rPr>
        <w:rFonts w:ascii="Symbol" w:hAnsi="Symbol" w:hint="default"/>
      </w:rPr>
    </w:lvl>
    <w:lvl w:ilvl="1" w:tplc="D586FF2A" w:tentative="1">
      <w:start w:val="1"/>
      <w:numFmt w:val="bullet"/>
      <w:lvlText w:val=""/>
      <w:lvlJc w:val="left"/>
      <w:pPr>
        <w:tabs>
          <w:tab w:val="num" w:pos="1440"/>
        </w:tabs>
        <w:ind w:left="1440" w:hanging="360"/>
      </w:pPr>
      <w:rPr>
        <w:rFonts w:ascii="Wingdings" w:hAnsi="Wingdings" w:hint="default"/>
      </w:rPr>
    </w:lvl>
    <w:lvl w:ilvl="2" w:tplc="A0962874" w:tentative="1">
      <w:start w:val="1"/>
      <w:numFmt w:val="bullet"/>
      <w:lvlText w:val=""/>
      <w:lvlJc w:val="left"/>
      <w:pPr>
        <w:tabs>
          <w:tab w:val="num" w:pos="2160"/>
        </w:tabs>
        <w:ind w:left="2160" w:hanging="360"/>
      </w:pPr>
      <w:rPr>
        <w:rFonts w:ascii="Wingdings" w:hAnsi="Wingdings" w:hint="default"/>
      </w:rPr>
    </w:lvl>
    <w:lvl w:ilvl="3" w:tplc="4D227262" w:tentative="1">
      <w:start w:val="1"/>
      <w:numFmt w:val="bullet"/>
      <w:lvlText w:val=""/>
      <w:lvlJc w:val="left"/>
      <w:pPr>
        <w:tabs>
          <w:tab w:val="num" w:pos="2880"/>
        </w:tabs>
        <w:ind w:left="2880" w:hanging="360"/>
      </w:pPr>
      <w:rPr>
        <w:rFonts w:ascii="Wingdings" w:hAnsi="Wingdings" w:hint="default"/>
      </w:rPr>
    </w:lvl>
    <w:lvl w:ilvl="4" w:tplc="ABFC8752" w:tentative="1">
      <w:start w:val="1"/>
      <w:numFmt w:val="bullet"/>
      <w:lvlText w:val=""/>
      <w:lvlJc w:val="left"/>
      <w:pPr>
        <w:tabs>
          <w:tab w:val="num" w:pos="3600"/>
        </w:tabs>
        <w:ind w:left="3600" w:hanging="360"/>
      </w:pPr>
      <w:rPr>
        <w:rFonts w:ascii="Wingdings" w:hAnsi="Wingdings" w:hint="default"/>
      </w:rPr>
    </w:lvl>
    <w:lvl w:ilvl="5" w:tplc="B46E7452" w:tentative="1">
      <w:start w:val="1"/>
      <w:numFmt w:val="bullet"/>
      <w:lvlText w:val=""/>
      <w:lvlJc w:val="left"/>
      <w:pPr>
        <w:tabs>
          <w:tab w:val="num" w:pos="4320"/>
        </w:tabs>
        <w:ind w:left="4320" w:hanging="360"/>
      </w:pPr>
      <w:rPr>
        <w:rFonts w:ascii="Wingdings" w:hAnsi="Wingdings" w:hint="default"/>
      </w:rPr>
    </w:lvl>
    <w:lvl w:ilvl="6" w:tplc="F0A0D388" w:tentative="1">
      <w:start w:val="1"/>
      <w:numFmt w:val="bullet"/>
      <w:lvlText w:val=""/>
      <w:lvlJc w:val="left"/>
      <w:pPr>
        <w:tabs>
          <w:tab w:val="num" w:pos="5040"/>
        </w:tabs>
        <w:ind w:left="5040" w:hanging="360"/>
      </w:pPr>
      <w:rPr>
        <w:rFonts w:ascii="Wingdings" w:hAnsi="Wingdings" w:hint="default"/>
      </w:rPr>
    </w:lvl>
    <w:lvl w:ilvl="7" w:tplc="BE764C62" w:tentative="1">
      <w:start w:val="1"/>
      <w:numFmt w:val="bullet"/>
      <w:lvlText w:val=""/>
      <w:lvlJc w:val="left"/>
      <w:pPr>
        <w:tabs>
          <w:tab w:val="num" w:pos="5760"/>
        </w:tabs>
        <w:ind w:left="5760" w:hanging="360"/>
      </w:pPr>
      <w:rPr>
        <w:rFonts w:ascii="Wingdings" w:hAnsi="Wingdings" w:hint="default"/>
      </w:rPr>
    </w:lvl>
    <w:lvl w:ilvl="8" w:tplc="D3CCB882" w:tentative="1">
      <w:start w:val="1"/>
      <w:numFmt w:val="bullet"/>
      <w:lvlText w:val=""/>
      <w:lvlJc w:val="left"/>
      <w:pPr>
        <w:tabs>
          <w:tab w:val="num" w:pos="6480"/>
        </w:tabs>
        <w:ind w:left="6480" w:hanging="360"/>
      </w:pPr>
      <w:rPr>
        <w:rFonts w:ascii="Wingdings" w:hAnsi="Wingdings" w:hint="default"/>
      </w:rPr>
    </w:lvl>
  </w:abstractNum>
  <w:abstractNum w:abstractNumId="3">
    <w:nsid w:val="14DC5FE0"/>
    <w:multiLevelType w:val="singleLevel"/>
    <w:tmpl w:val="8F9828DE"/>
    <w:lvl w:ilvl="0">
      <w:start w:val="1"/>
      <w:numFmt w:val="bullet"/>
      <w:lvlText w:val=""/>
      <w:lvlJc w:val="left"/>
      <w:pPr>
        <w:tabs>
          <w:tab w:val="num" w:pos="955"/>
        </w:tabs>
        <w:ind w:left="907" w:hanging="312"/>
      </w:pPr>
      <w:rPr>
        <w:rFonts w:ascii="Symbol" w:hAnsi="Symbol" w:hint="default"/>
      </w:rPr>
    </w:lvl>
  </w:abstractNum>
  <w:abstractNum w:abstractNumId="4">
    <w:nsid w:val="18675A89"/>
    <w:multiLevelType w:val="hybridMultilevel"/>
    <w:tmpl w:val="126041A2"/>
    <w:lvl w:ilvl="0" w:tplc="0C0A0003">
      <w:start w:val="1"/>
      <w:numFmt w:val="bullet"/>
      <w:lvlText w:val="o"/>
      <w:lvlJc w:val="left"/>
      <w:pPr>
        <w:tabs>
          <w:tab w:val="num" w:pos="1620"/>
        </w:tabs>
        <w:ind w:left="1620" w:hanging="360"/>
      </w:pPr>
      <w:rPr>
        <w:rFonts w:ascii="Courier New" w:hAnsi="Courier New" w:cs="Courier New" w:hint="default"/>
      </w:rPr>
    </w:lvl>
    <w:lvl w:ilvl="1" w:tplc="0C0A0003" w:tentative="1">
      <w:start w:val="1"/>
      <w:numFmt w:val="bullet"/>
      <w:lvlText w:val="o"/>
      <w:lvlJc w:val="left"/>
      <w:pPr>
        <w:tabs>
          <w:tab w:val="num" w:pos="2340"/>
        </w:tabs>
        <w:ind w:left="2340" w:hanging="360"/>
      </w:pPr>
      <w:rPr>
        <w:rFonts w:ascii="Courier New" w:hAnsi="Courier New" w:cs="Courier New" w:hint="default"/>
      </w:rPr>
    </w:lvl>
    <w:lvl w:ilvl="2" w:tplc="0C0A0005" w:tentative="1">
      <w:start w:val="1"/>
      <w:numFmt w:val="bullet"/>
      <w:lvlText w:val=""/>
      <w:lvlJc w:val="left"/>
      <w:pPr>
        <w:tabs>
          <w:tab w:val="num" w:pos="3060"/>
        </w:tabs>
        <w:ind w:left="3060" w:hanging="360"/>
      </w:pPr>
      <w:rPr>
        <w:rFonts w:ascii="Wingdings" w:hAnsi="Wingdings" w:hint="default"/>
      </w:rPr>
    </w:lvl>
    <w:lvl w:ilvl="3" w:tplc="0C0A0001" w:tentative="1">
      <w:start w:val="1"/>
      <w:numFmt w:val="bullet"/>
      <w:lvlText w:val=""/>
      <w:lvlJc w:val="left"/>
      <w:pPr>
        <w:tabs>
          <w:tab w:val="num" w:pos="3780"/>
        </w:tabs>
        <w:ind w:left="3780" w:hanging="360"/>
      </w:pPr>
      <w:rPr>
        <w:rFonts w:ascii="Symbol" w:hAnsi="Symbol" w:hint="default"/>
      </w:rPr>
    </w:lvl>
    <w:lvl w:ilvl="4" w:tplc="0C0A0003" w:tentative="1">
      <w:start w:val="1"/>
      <w:numFmt w:val="bullet"/>
      <w:lvlText w:val="o"/>
      <w:lvlJc w:val="left"/>
      <w:pPr>
        <w:tabs>
          <w:tab w:val="num" w:pos="4500"/>
        </w:tabs>
        <w:ind w:left="4500" w:hanging="360"/>
      </w:pPr>
      <w:rPr>
        <w:rFonts w:ascii="Courier New" w:hAnsi="Courier New" w:cs="Courier New" w:hint="default"/>
      </w:rPr>
    </w:lvl>
    <w:lvl w:ilvl="5" w:tplc="0C0A0005" w:tentative="1">
      <w:start w:val="1"/>
      <w:numFmt w:val="bullet"/>
      <w:lvlText w:val=""/>
      <w:lvlJc w:val="left"/>
      <w:pPr>
        <w:tabs>
          <w:tab w:val="num" w:pos="5220"/>
        </w:tabs>
        <w:ind w:left="5220" w:hanging="360"/>
      </w:pPr>
      <w:rPr>
        <w:rFonts w:ascii="Wingdings" w:hAnsi="Wingdings" w:hint="default"/>
      </w:rPr>
    </w:lvl>
    <w:lvl w:ilvl="6" w:tplc="0C0A0001" w:tentative="1">
      <w:start w:val="1"/>
      <w:numFmt w:val="bullet"/>
      <w:lvlText w:val=""/>
      <w:lvlJc w:val="left"/>
      <w:pPr>
        <w:tabs>
          <w:tab w:val="num" w:pos="5940"/>
        </w:tabs>
        <w:ind w:left="5940" w:hanging="360"/>
      </w:pPr>
      <w:rPr>
        <w:rFonts w:ascii="Symbol" w:hAnsi="Symbol" w:hint="default"/>
      </w:rPr>
    </w:lvl>
    <w:lvl w:ilvl="7" w:tplc="0C0A0003" w:tentative="1">
      <w:start w:val="1"/>
      <w:numFmt w:val="bullet"/>
      <w:lvlText w:val="o"/>
      <w:lvlJc w:val="left"/>
      <w:pPr>
        <w:tabs>
          <w:tab w:val="num" w:pos="6660"/>
        </w:tabs>
        <w:ind w:left="6660" w:hanging="360"/>
      </w:pPr>
      <w:rPr>
        <w:rFonts w:ascii="Courier New" w:hAnsi="Courier New" w:cs="Courier New" w:hint="default"/>
      </w:rPr>
    </w:lvl>
    <w:lvl w:ilvl="8" w:tplc="0C0A0005" w:tentative="1">
      <w:start w:val="1"/>
      <w:numFmt w:val="bullet"/>
      <w:lvlText w:val=""/>
      <w:lvlJc w:val="left"/>
      <w:pPr>
        <w:tabs>
          <w:tab w:val="num" w:pos="7380"/>
        </w:tabs>
        <w:ind w:left="7380" w:hanging="360"/>
      </w:pPr>
      <w:rPr>
        <w:rFonts w:ascii="Wingdings" w:hAnsi="Wingdings" w:hint="default"/>
      </w:rPr>
    </w:lvl>
  </w:abstractNum>
  <w:abstractNum w:abstractNumId="5">
    <w:nsid w:val="1C3F653E"/>
    <w:multiLevelType w:val="hybridMultilevel"/>
    <w:tmpl w:val="6D082512"/>
    <w:lvl w:ilvl="0" w:tplc="0C0A0003">
      <w:start w:val="1"/>
      <w:numFmt w:val="bullet"/>
      <w:lvlText w:val="o"/>
      <w:lvlJc w:val="left"/>
      <w:pPr>
        <w:tabs>
          <w:tab w:val="num" w:pos="1260"/>
        </w:tabs>
        <w:ind w:left="1260" w:hanging="360"/>
      </w:pPr>
      <w:rPr>
        <w:rFonts w:ascii="Courier New" w:hAnsi="Courier New" w:cs="Courier New" w:hint="default"/>
      </w:rPr>
    </w:lvl>
    <w:lvl w:ilvl="1" w:tplc="0C0A0003" w:tentative="1">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6">
    <w:nsid w:val="1E357BE9"/>
    <w:multiLevelType w:val="hybridMultilevel"/>
    <w:tmpl w:val="F72E5848"/>
    <w:lvl w:ilvl="0" w:tplc="0C0A000F">
      <w:start w:val="1"/>
      <w:numFmt w:val="decimal"/>
      <w:lvlText w:val="%1."/>
      <w:lvlJc w:val="left"/>
      <w:pPr>
        <w:tabs>
          <w:tab w:val="num" w:pos="1260"/>
        </w:tabs>
        <w:ind w:left="1260" w:hanging="360"/>
      </w:pPr>
      <w:rPr>
        <w:rFonts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7">
    <w:nsid w:val="1FCA3E35"/>
    <w:multiLevelType w:val="multilevel"/>
    <w:tmpl w:val="C0646876"/>
    <w:lvl w:ilvl="0">
      <w:start w:val="1"/>
      <w:numFmt w:val="bullet"/>
      <w:lvlText w:val="o"/>
      <w:lvlJc w:val="left"/>
      <w:pPr>
        <w:tabs>
          <w:tab w:val="num" w:pos="1980"/>
        </w:tabs>
        <w:ind w:left="1980" w:hanging="360"/>
      </w:pPr>
      <w:rPr>
        <w:rFonts w:ascii="Courier New" w:hAnsi="Courier New" w:cs="Courier New" w:hint="default"/>
      </w:rPr>
    </w:lvl>
    <w:lvl w:ilvl="1">
      <w:start w:val="1"/>
      <w:numFmt w:val="bullet"/>
      <w:lvlText w:val="o"/>
      <w:lvlJc w:val="left"/>
      <w:pPr>
        <w:tabs>
          <w:tab w:val="num" w:pos="2700"/>
        </w:tabs>
        <w:ind w:left="2700" w:hanging="360"/>
      </w:pPr>
      <w:rPr>
        <w:rFonts w:ascii="Courier New" w:hAnsi="Courier New" w:cs="Courier New" w:hint="default"/>
      </w:rPr>
    </w:lvl>
    <w:lvl w:ilvl="2">
      <w:start w:val="1"/>
      <w:numFmt w:val="bullet"/>
      <w:lvlText w:val=""/>
      <w:lvlJc w:val="left"/>
      <w:pPr>
        <w:tabs>
          <w:tab w:val="num" w:pos="3420"/>
        </w:tabs>
        <w:ind w:left="3420" w:hanging="360"/>
      </w:pPr>
      <w:rPr>
        <w:rFonts w:ascii="Wingdings" w:hAnsi="Wingdings" w:hint="default"/>
      </w:rPr>
    </w:lvl>
    <w:lvl w:ilvl="3">
      <w:start w:val="1"/>
      <w:numFmt w:val="bullet"/>
      <w:lvlText w:val=""/>
      <w:lvlJc w:val="left"/>
      <w:pPr>
        <w:tabs>
          <w:tab w:val="num" w:pos="4140"/>
        </w:tabs>
        <w:ind w:left="4140" w:hanging="360"/>
      </w:pPr>
      <w:rPr>
        <w:rFonts w:ascii="Symbol" w:hAnsi="Symbol" w:hint="default"/>
      </w:rPr>
    </w:lvl>
    <w:lvl w:ilvl="4">
      <w:start w:val="1"/>
      <w:numFmt w:val="bullet"/>
      <w:lvlText w:val="o"/>
      <w:lvlJc w:val="left"/>
      <w:pPr>
        <w:tabs>
          <w:tab w:val="num" w:pos="4860"/>
        </w:tabs>
        <w:ind w:left="4860" w:hanging="360"/>
      </w:pPr>
      <w:rPr>
        <w:rFonts w:ascii="Courier New" w:hAnsi="Courier New" w:cs="Courier New" w:hint="default"/>
      </w:rPr>
    </w:lvl>
    <w:lvl w:ilvl="5">
      <w:start w:val="1"/>
      <w:numFmt w:val="bullet"/>
      <w:lvlText w:val=""/>
      <w:lvlJc w:val="left"/>
      <w:pPr>
        <w:tabs>
          <w:tab w:val="num" w:pos="5580"/>
        </w:tabs>
        <w:ind w:left="5580" w:hanging="360"/>
      </w:pPr>
      <w:rPr>
        <w:rFonts w:ascii="Wingdings" w:hAnsi="Wingdings" w:hint="default"/>
      </w:rPr>
    </w:lvl>
    <w:lvl w:ilvl="6">
      <w:start w:val="1"/>
      <w:numFmt w:val="bullet"/>
      <w:lvlText w:val=""/>
      <w:lvlJc w:val="left"/>
      <w:pPr>
        <w:tabs>
          <w:tab w:val="num" w:pos="6300"/>
        </w:tabs>
        <w:ind w:left="6300" w:hanging="360"/>
      </w:pPr>
      <w:rPr>
        <w:rFonts w:ascii="Symbol" w:hAnsi="Symbol" w:hint="default"/>
      </w:rPr>
    </w:lvl>
    <w:lvl w:ilvl="7">
      <w:start w:val="1"/>
      <w:numFmt w:val="bullet"/>
      <w:lvlText w:val="o"/>
      <w:lvlJc w:val="left"/>
      <w:pPr>
        <w:tabs>
          <w:tab w:val="num" w:pos="7020"/>
        </w:tabs>
        <w:ind w:left="7020" w:hanging="360"/>
      </w:pPr>
      <w:rPr>
        <w:rFonts w:ascii="Courier New" w:hAnsi="Courier New" w:cs="Courier New" w:hint="default"/>
      </w:rPr>
    </w:lvl>
    <w:lvl w:ilvl="8">
      <w:start w:val="1"/>
      <w:numFmt w:val="bullet"/>
      <w:lvlText w:val=""/>
      <w:lvlJc w:val="left"/>
      <w:pPr>
        <w:tabs>
          <w:tab w:val="num" w:pos="7740"/>
        </w:tabs>
        <w:ind w:left="7740" w:hanging="360"/>
      </w:pPr>
      <w:rPr>
        <w:rFonts w:ascii="Wingdings" w:hAnsi="Wingdings" w:hint="default"/>
      </w:rPr>
    </w:lvl>
  </w:abstractNum>
  <w:abstractNum w:abstractNumId="8">
    <w:nsid w:val="243A6BBA"/>
    <w:multiLevelType w:val="hybridMultilevel"/>
    <w:tmpl w:val="5B8A463A"/>
    <w:lvl w:ilvl="0" w:tplc="0C0A000F">
      <w:start w:val="1"/>
      <w:numFmt w:val="decimal"/>
      <w:lvlText w:val="%1."/>
      <w:lvlJc w:val="left"/>
      <w:pPr>
        <w:tabs>
          <w:tab w:val="num" w:pos="1260"/>
        </w:tabs>
        <w:ind w:left="1260" w:hanging="360"/>
      </w:pPr>
      <w:rPr>
        <w:rFonts w:hint="default"/>
      </w:rPr>
    </w:lvl>
    <w:lvl w:ilvl="1" w:tplc="0C0A0003">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9">
    <w:nsid w:val="28F62DAA"/>
    <w:multiLevelType w:val="multilevel"/>
    <w:tmpl w:val="32983718"/>
    <w:lvl w:ilvl="0">
      <w:start w:val="1"/>
      <w:numFmt w:val="upperRoman"/>
      <w:lvlText w:val="%1."/>
      <w:lvlJc w:val="right"/>
      <w:pPr>
        <w:tabs>
          <w:tab w:val="num" w:pos="567"/>
        </w:tabs>
        <w:ind w:left="567" w:hanging="283"/>
      </w:pPr>
      <w:rPr>
        <w:rFonts w:hint="default"/>
      </w:rPr>
    </w:lvl>
    <w:lvl w:ilvl="1">
      <w:start w:val="1"/>
      <w:numFmt w:val="decimal"/>
      <w:lvlText w:val="%2."/>
      <w:lvlJc w:val="left"/>
      <w:pPr>
        <w:tabs>
          <w:tab w:val="num" w:pos="851"/>
        </w:tabs>
        <w:ind w:left="851" w:hanging="284"/>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969622D"/>
    <w:multiLevelType w:val="hybridMultilevel"/>
    <w:tmpl w:val="6BC4D5AA"/>
    <w:lvl w:ilvl="0" w:tplc="0C0A0003">
      <w:start w:val="1"/>
      <w:numFmt w:val="bullet"/>
      <w:lvlText w:val="o"/>
      <w:lvlJc w:val="left"/>
      <w:pPr>
        <w:tabs>
          <w:tab w:val="num" w:pos="1260"/>
        </w:tabs>
        <w:ind w:left="1260" w:hanging="360"/>
      </w:pPr>
      <w:rPr>
        <w:rFonts w:ascii="Courier New" w:hAnsi="Courier New" w:cs="Courier New" w:hint="default"/>
      </w:rPr>
    </w:lvl>
    <w:lvl w:ilvl="1" w:tplc="0C0A0003">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11">
    <w:nsid w:val="2B0170CD"/>
    <w:multiLevelType w:val="hybridMultilevel"/>
    <w:tmpl w:val="867601EA"/>
    <w:lvl w:ilvl="0" w:tplc="0C0A000F">
      <w:start w:val="1"/>
      <w:numFmt w:val="decimal"/>
      <w:lvlText w:val="%1."/>
      <w:lvlJc w:val="left"/>
      <w:pPr>
        <w:tabs>
          <w:tab w:val="num" w:pos="1306"/>
        </w:tabs>
        <w:ind w:left="1306" w:hanging="360"/>
      </w:pPr>
    </w:lvl>
    <w:lvl w:ilvl="1" w:tplc="0C0A0019" w:tentative="1">
      <w:start w:val="1"/>
      <w:numFmt w:val="lowerLetter"/>
      <w:lvlText w:val="%2."/>
      <w:lvlJc w:val="left"/>
      <w:pPr>
        <w:tabs>
          <w:tab w:val="num" w:pos="2026"/>
        </w:tabs>
        <w:ind w:left="2026" w:hanging="360"/>
      </w:pPr>
    </w:lvl>
    <w:lvl w:ilvl="2" w:tplc="0C0A001B" w:tentative="1">
      <w:start w:val="1"/>
      <w:numFmt w:val="lowerRoman"/>
      <w:lvlText w:val="%3."/>
      <w:lvlJc w:val="right"/>
      <w:pPr>
        <w:tabs>
          <w:tab w:val="num" w:pos="2746"/>
        </w:tabs>
        <w:ind w:left="2746" w:hanging="180"/>
      </w:pPr>
    </w:lvl>
    <w:lvl w:ilvl="3" w:tplc="0C0A000F" w:tentative="1">
      <w:start w:val="1"/>
      <w:numFmt w:val="decimal"/>
      <w:lvlText w:val="%4."/>
      <w:lvlJc w:val="left"/>
      <w:pPr>
        <w:tabs>
          <w:tab w:val="num" w:pos="3466"/>
        </w:tabs>
        <w:ind w:left="3466" w:hanging="360"/>
      </w:pPr>
    </w:lvl>
    <w:lvl w:ilvl="4" w:tplc="0C0A0019" w:tentative="1">
      <w:start w:val="1"/>
      <w:numFmt w:val="lowerLetter"/>
      <w:lvlText w:val="%5."/>
      <w:lvlJc w:val="left"/>
      <w:pPr>
        <w:tabs>
          <w:tab w:val="num" w:pos="4186"/>
        </w:tabs>
        <w:ind w:left="4186" w:hanging="360"/>
      </w:pPr>
    </w:lvl>
    <w:lvl w:ilvl="5" w:tplc="0C0A001B" w:tentative="1">
      <w:start w:val="1"/>
      <w:numFmt w:val="lowerRoman"/>
      <w:lvlText w:val="%6."/>
      <w:lvlJc w:val="right"/>
      <w:pPr>
        <w:tabs>
          <w:tab w:val="num" w:pos="4906"/>
        </w:tabs>
        <w:ind w:left="4906" w:hanging="180"/>
      </w:pPr>
    </w:lvl>
    <w:lvl w:ilvl="6" w:tplc="0C0A000F" w:tentative="1">
      <w:start w:val="1"/>
      <w:numFmt w:val="decimal"/>
      <w:lvlText w:val="%7."/>
      <w:lvlJc w:val="left"/>
      <w:pPr>
        <w:tabs>
          <w:tab w:val="num" w:pos="5626"/>
        </w:tabs>
        <w:ind w:left="5626" w:hanging="360"/>
      </w:pPr>
    </w:lvl>
    <w:lvl w:ilvl="7" w:tplc="0C0A0019" w:tentative="1">
      <w:start w:val="1"/>
      <w:numFmt w:val="lowerLetter"/>
      <w:lvlText w:val="%8."/>
      <w:lvlJc w:val="left"/>
      <w:pPr>
        <w:tabs>
          <w:tab w:val="num" w:pos="6346"/>
        </w:tabs>
        <w:ind w:left="6346" w:hanging="360"/>
      </w:pPr>
    </w:lvl>
    <w:lvl w:ilvl="8" w:tplc="0C0A001B" w:tentative="1">
      <w:start w:val="1"/>
      <w:numFmt w:val="lowerRoman"/>
      <w:lvlText w:val="%9."/>
      <w:lvlJc w:val="right"/>
      <w:pPr>
        <w:tabs>
          <w:tab w:val="num" w:pos="7066"/>
        </w:tabs>
        <w:ind w:left="7066" w:hanging="180"/>
      </w:pPr>
    </w:lvl>
  </w:abstractNum>
  <w:abstractNum w:abstractNumId="12">
    <w:nsid w:val="2EB1047F"/>
    <w:multiLevelType w:val="hybridMultilevel"/>
    <w:tmpl w:val="35EC2A62"/>
    <w:lvl w:ilvl="0" w:tplc="0C0A0003">
      <w:start w:val="1"/>
      <w:numFmt w:val="bullet"/>
      <w:lvlText w:val="o"/>
      <w:lvlJc w:val="left"/>
      <w:pPr>
        <w:tabs>
          <w:tab w:val="num" w:pos="1260"/>
        </w:tabs>
        <w:ind w:left="1260" w:hanging="360"/>
      </w:pPr>
      <w:rPr>
        <w:rFonts w:ascii="Courier New" w:hAnsi="Courier New" w:cs="Courier New" w:hint="default"/>
      </w:rPr>
    </w:lvl>
    <w:lvl w:ilvl="1" w:tplc="0C0A0003">
      <w:start w:val="1"/>
      <w:numFmt w:val="bullet"/>
      <w:lvlText w:val="o"/>
      <w:lvlJc w:val="left"/>
      <w:pPr>
        <w:tabs>
          <w:tab w:val="num" w:pos="1980"/>
        </w:tabs>
        <w:ind w:left="1980" w:hanging="360"/>
      </w:pPr>
      <w:rPr>
        <w:rFonts w:ascii="Courier New" w:hAnsi="Courier New" w:cs="Courier New" w:hint="default"/>
      </w:rPr>
    </w:lvl>
    <w:lvl w:ilvl="2" w:tplc="0C0A0005" w:tentative="1">
      <w:start w:val="1"/>
      <w:numFmt w:val="bullet"/>
      <w:lvlText w:val=""/>
      <w:lvlJc w:val="left"/>
      <w:pPr>
        <w:tabs>
          <w:tab w:val="num" w:pos="2700"/>
        </w:tabs>
        <w:ind w:left="2700" w:hanging="360"/>
      </w:pPr>
      <w:rPr>
        <w:rFonts w:ascii="Wingdings" w:hAnsi="Wingdings" w:hint="default"/>
      </w:rPr>
    </w:lvl>
    <w:lvl w:ilvl="3" w:tplc="0C0A0001" w:tentative="1">
      <w:start w:val="1"/>
      <w:numFmt w:val="bullet"/>
      <w:lvlText w:val=""/>
      <w:lvlJc w:val="left"/>
      <w:pPr>
        <w:tabs>
          <w:tab w:val="num" w:pos="3420"/>
        </w:tabs>
        <w:ind w:left="3420" w:hanging="360"/>
      </w:pPr>
      <w:rPr>
        <w:rFonts w:ascii="Symbol" w:hAnsi="Symbol" w:hint="default"/>
      </w:rPr>
    </w:lvl>
    <w:lvl w:ilvl="4" w:tplc="0C0A0003" w:tentative="1">
      <w:start w:val="1"/>
      <w:numFmt w:val="bullet"/>
      <w:lvlText w:val="o"/>
      <w:lvlJc w:val="left"/>
      <w:pPr>
        <w:tabs>
          <w:tab w:val="num" w:pos="4140"/>
        </w:tabs>
        <w:ind w:left="4140" w:hanging="360"/>
      </w:pPr>
      <w:rPr>
        <w:rFonts w:ascii="Courier New" w:hAnsi="Courier New" w:cs="Courier New" w:hint="default"/>
      </w:rPr>
    </w:lvl>
    <w:lvl w:ilvl="5" w:tplc="0C0A0005" w:tentative="1">
      <w:start w:val="1"/>
      <w:numFmt w:val="bullet"/>
      <w:lvlText w:val=""/>
      <w:lvlJc w:val="left"/>
      <w:pPr>
        <w:tabs>
          <w:tab w:val="num" w:pos="4860"/>
        </w:tabs>
        <w:ind w:left="4860" w:hanging="360"/>
      </w:pPr>
      <w:rPr>
        <w:rFonts w:ascii="Wingdings" w:hAnsi="Wingdings" w:hint="default"/>
      </w:rPr>
    </w:lvl>
    <w:lvl w:ilvl="6" w:tplc="0C0A0001" w:tentative="1">
      <w:start w:val="1"/>
      <w:numFmt w:val="bullet"/>
      <w:lvlText w:val=""/>
      <w:lvlJc w:val="left"/>
      <w:pPr>
        <w:tabs>
          <w:tab w:val="num" w:pos="5580"/>
        </w:tabs>
        <w:ind w:left="5580" w:hanging="360"/>
      </w:pPr>
      <w:rPr>
        <w:rFonts w:ascii="Symbol" w:hAnsi="Symbol" w:hint="default"/>
      </w:rPr>
    </w:lvl>
    <w:lvl w:ilvl="7" w:tplc="0C0A0003" w:tentative="1">
      <w:start w:val="1"/>
      <w:numFmt w:val="bullet"/>
      <w:lvlText w:val="o"/>
      <w:lvlJc w:val="left"/>
      <w:pPr>
        <w:tabs>
          <w:tab w:val="num" w:pos="6300"/>
        </w:tabs>
        <w:ind w:left="6300" w:hanging="360"/>
      </w:pPr>
      <w:rPr>
        <w:rFonts w:ascii="Courier New" w:hAnsi="Courier New" w:cs="Courier New" w:hint="default"/>
      </w:rPr>
    </w:lvl>
    <w:lvl w:ilvl="8" w:tplc="0C0A0005" w:tentative="1">
      <w:start w:val="1"/>
      <w:numFmt w:val="bullet"/>
      <w:lvlText w:val=""/>
      <w:lvlJc w:val="left"/>
      <w:pPr>
        <w:tabs>
          <w:tab w:val="num" w:pos="7020"/>
        </w:tabs>
        <w:ind w:left="7020" w:hanging="360"/>
      </w:pPr>
      <w:rPr>
        <w:rFonts w:ascii="Wingdings" w:hAnsi="Wingdings" w:hint="default"/>
      </w:rPr>
    </w:lvl>
  </w:abstractNum>
  <w:abstractNum w:abstractNumId="13">
    <w:nsid w:val="2FE77075"/>
    <w:multiLevelType w:val="hybridMultilevel"/>
    <w:tmpl w:val="A73402D0"/>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nsid w:val="319C725C"/>
    <w:multiLevelType w:val="hybridMultilevel"/>
    <w:tmpl w:val="001A41C4"/>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3DC4680"/>
    <w:multiLevelType w:val="hybridMultilevel"/>
    <w:tmpl w:val="C0646876"/>
    <w:lvl w:ilvl="0" w:tplc="0C0A0003">
      <w:start w:val="1"/>
      <w:numFmt w:val="bullet"/>
      <w:lvlText w:val="o"/>
      <w:lvlJc w:val="left"/>
      <w:pPr>
        <w:tabs>
          <w:tab w:val="num" w:pos="1980"/>
        </w:tabs>
        <w:ind w:left="1980" w:hanging="360"/>
      </w:pPr>
      <w:rPr>
        <w:rFonts w:ascii="Courier New" w:hAnsi="Courier New" w:cs="Courier New" w:hint="default"/>
      </w:rPr>
    </w:lvl>
    <w:lvl w:ilvl="1" w:tplc="0C0A0003" w:tentative="1">
      <w:start w:val="1"/>
      <w:numFmt w:val="bullet"/>
      <w:lvlText w:val="o"/>
      <w:lvlJc w:val="left"/>
      <w:pPr>
        <w:tabs>
          <w:tab w:val="num" w:pos="2700"/>
        </w:tabs>
        <w:ind w:left="2700" w:hanging="360"/>
      </w:pPr>
      <w:rPr>
        <w:rFonts w:ascii="Courier New" w:hAnsi="Courier New" w:cs="Courier New" w:hint="default"/>
      </w:rPr>
    </w:lvl>
    <w:lvl w:ilvl="2" w:tplc="0C0A0005" w:tentative="1">
      <w:start w:val="1"/>
      <w:numFmt w:val="bullet"/>
      <w:lvlText w:val=""/>
      <w:lvlJc w:val="left"/>
      <w:pPr>
        <w:tabs>
          <w:tab w:val="num" w:pos="3420"/>
        </w:tabs>
        <w:ind w:left="3420" w:hanging="360"/>
      </w:pPr>
      <w:rPr>
        <w:rFonts w:ascii="Wingdings" w:hAnsi="Wingdings" w:hint="default"/>
      </w:rPr>
    </w:lvl>
    <w:lvl w:ilvl="3" w:tplc="0C0A0001" w:tentative="1">
      <w:start w:val="1"/>
      <w:numFmt w:val="bullet"/>
      <w:lvlText w:val=""/>
      <w:lvlJc w:val="left"/>
      <w:pPr>
        <w:tabs>
          <w:tab w:val="num" w:pos="4140"/>
        </w:tabs>
        <w:ind w:left="4140" w:hanging="360"/>
      </w:pPr>
      <w:rPr>
        <w:rFonts w:ascii="Symbol" w:hAnsi="Symbol" w:hint="default"/>
      </w:rPr>
    </w:lvl>
    <w:lvl w:ilvl="4" w:tplc="0C0A0003" w:tentative="1">
      <w:start w:val="1"/>
      <w:numFmt w:val="bullet"/>
      <w:lvlText w:val="o"/>
      <w:lvlJc w:val="left"/>
      <w:pPr>
        <w:tabs>
          <w:tab w:val="num" w:pos="4860"/>
        </w:tabs>
        <w:ind w:left="4860" w:hanging="360"/>
      </w:pPr>
      <w:rPr>
        <w:rFonts w:ascii="Courier New" w:hAnsi="Courier New" w:cs="Courier New" w:hint="default"/>
      </w:rPr>
    </w:lvl>
    <w:lvl w:ilvl="5" w:tplc="0C0A0005" w:tentative="1">
      <w:start w:val="1"/>
      <w:numFmt w:val="bullet"/>
      <w:lvlText w:val=""/>
      <w:lvlJc w:val="left"/>
      <w:pPr>
        <w:tabs>
          <w:tab w:val="num" w:pos="5580"/>
        </w:tabs>
        <w:ind w:left="5580" w:hanging="360"/>
      </w:pPr>
      <w:rPr>
        <w:rFonts w:ascii="Wingdings" w:hAnsi="Wingdings" w:hint="default"/>
      </w:rPr>
    </w:lvl>
    <w:lvl w:ilvl="6" w:tplc="0C0A0001" w:tentative="1">
      <w:start w:val="1"/>
      <w:numFmt w:val="bullet"/>
      <w:lvlText w:val=""/>
      <w:lvlJc w:val="left"/>
      <w:pPr>
        <w:tabs>
          <w:tab w:val="num" w:pos="6300"/>
        </w:tabs>
        <w:ind w:left="6300" w:hanging="360"/>
      </w:pPr>
      <w:rPr>
        <w:rFonts w:ascii="Symbol" w:hAnsi="Symbol" w:hint="default"/>
      </w:rPr>
    </w:lvl>
    <w:lvl w:ilvl="7" w:tplc="0C0A0003" w:tentative="1">
      <w:start w:val="1"/>
      <w:numFmt w:val="bullet"/>
      <w:lvlText w:val="o"/>
      <w:lvlJc w:val="left"/>
      <w:pPr>
        <w:tabs>
          <w:tab w:val="num" w:pos="7020"/>
        </w:tabs>
        <w:ind w:left="7020" w:hanging="360"/>
      </w:pPr>
      <w:rPr>
        <w:rFonts w:ascii="Courier New" w:hAnsi="Courier New" w:cs="Courier New" w:hint="default"/>
      </w:rPr>
    </w:lvl>
    <w:lvl w:ilvl="8" w:tplc="0C0A0005" w:tentative="1">
      <w:start w:val="1"/>
      <w:numFmt w:val="bullet"/>
      <w:lvlText w:val=""/>
      <w:lvlJc w:val="left"/>
      <w:pPr>
        <w:tabs>
          <w:tab w:val="num" w:pos="7740"/>
        </w:tabs>
        <w:ind w:left="7740" w:hanging="360"/>
      </w:pPr>
      <w:rPr>
        <w:rFonts w:ascii="Wingdings" w:hAnsi="Wingdings" w:hint="default"/>
      </w:rPr>
    </w:lvl>
  </w:abstractNum>
  <w:abstractNum w:abstractNumId="16">
    <w:nsid w:val="34D92B70"/>
    <w:multiLevelType w:val="multilevel"/>
    <w:tmpl w:val="6D082512"/>
    <w:lvl w:ilvl="0">
      <w:start w:val="1"/>
      <w:numFmt w:val="bullet"/>
      <w:lvlText w:val="o"/>
      <w:lvlJc w:val="left"/>
      <w:pPr>
        <w:tabs>
          <w:tab w:val="num" w:pos="1260"/>
        </w:tabs>
        <w:ind w:left="1260" w:hanging="360"/>
      </w:pPr>
      <w:rPr>
        <w:rFonts w:ascii="Courier New" w:hAnsi="Courier New" w:cs="Courier New"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7">
    <w:nsid w:val="36592C01"/>
    <w:multiLevelType w:val="hybridMultilevel"/>
    <w:tmpl w:val="9CC0FCC6"/>
    <w:lvl w:ilvl="0" w:tplc="0C0A0003">
      <w:start w:val="1"/>
      <w:numFmt w:val="bullet"/>
      <w:lvlText w:val="o"/>
      <w:lvlJc w:val="left"/>
      <w:pPr>
        <w:tabs>
          <w:tab w:val="num" w:pos="1980"/>
        </w:tabs>
        <w:ind w:left="1980" w:hanging="360"/>
      </w:pPr>
      <w:rPr>
        <w:rFonts w:ascii="Courier New" w:hAnsi="Courier New" w:cs="Courier New" w:hint="default"/>
      </w:rPr>
    </w:lvl>
    <w:lvl w:ilvl="1" w:tplc="0C0A0003" w:tentative="1">
      <w:start w:val="1"/>
      <w:numFmt w:val="bullet"/>
      <w:lvlText w:val="o"/>
      <w:lvlJc w:val="left"/>
      <w:pPr>
        <w:tabs>
          <w:tab w:val="num" w:pos="2700"/>
        </w:tabs>
        <w:ind w:left="2700" w:hanging="360"/>
      </w:pPr>
      <w:rPr>
        <w:rFonts w:ascii="Courier New" w:hAnsi="Courier New" w:cs="Courier New" w:hint="default"/>
      </w:rPr>
    </w:lvl>
    <w:lvl w:ilvl="2" w:tplc="0C0A0005" w:tentative="1">
      <w:start w:val="1"/>
      <w:numFmt w:val="bullet"/>
      <w:lvlText w:val=""/>
      <w:lvlJc w:val="left"/>
      <w:pPr>
        <w:tabs>
          <w:tab w:val="num" w:pos="3420"/>
        </w:tabs>
        <w:ind w:left="3420" w:hanging="360"/>
      </w:pPr>
      <w:rPr>
        <w:rFonts w:ascii="Wingdings" w:hAnsi="Wingdings" w:hint="default"/>
      </w:rPr>
    </w:lvl>
    <w:lvl w:ilvl="3" w:tplc="0C0A0001" w:tentative="1">
      <w:start w:val="1"/>
      <w:numFmt w:val="bullet"/>
      <w:lvlText w:val=""/>
      <w:lvlJc w:val="left"/>
      <w:pPr>
        <w:tabs>
          <w:tab w:val="num" w:pos="4140"/>
        </w:tabs>
        <w:ind w:left="4140" w:hanging="360"/>
      </w:pPr>
      <w:rPr>
        <w:rFonts w:ascii="Symbol" w:hAnsi="Symbol" w:hint="default"/>
      </w:rPr>
    </w:lvl>
    <w:lvl w:ilvl="4" w:tplc="0C0A0003" w:tentative="1">
      <w:start w:val="1"/>
      <w:numFmt w:val="bullet"/>
      <w:lvlText w:val="o"/>
      <w:lvlJc w:val="left"/>
      <w:pPr>
        <w:tabs>
          <w:tab w:val="num" w:pos="4860"/>
        </w:tabs>
        <w:ind w:left="4860" w:hanging="360"/>
      </w:pPr>
      <w:rPr>
        <w:rFonts w:ascii="Courier New" w:hAnsi="Courier New" w:cs="Courier New" w:hint="default"/>
      </w:rPr>
    </w:lvl>
    <w:lvl w:ilvl="5" w:tplc="0C0A0005" w:tentative="1">
      <w:start w:val="1"/>
      <w:numFmt w:val="bullet"/>
      <w:lvlText w:val=""/>
      <w:lvlJc w:val="left"/>
      <w:pPr>
        <w:tabs>
          <w:tab w:val="num" w:pos="5580"/>
        </w:tabs>
        <w:ind w:left="5580" w:hanging="360"/>
      </w:pPr>
      <w:rPr>
        <w:rFonts w:ascii="Wingdings" w:hAnsi="Wingdings" w:hint="default"/>
      </w:rPr>
    </w:lvl>
    <w:lvl w:ilvl="6" w:tplc="0C0A0001" w:tentative="1">
      <w:start w:val="1"/>
      <w:numFmt w:val="bullet"/>
      <w:lvlText w:val=""/>
      <w:lvlJc w:val="left"/>
      <w:pPr>
        <w:tabs>
          <w:tab w:val="num" w:pos="6300"/>
        </w:tabs>
        <w:ind w:left="6300" w:hanging="360"/>
      </w:pPr>
      <w:rPr>
        <w:rFonts w:ascii="Symbol" w:hAnsi="Symbol" w:hint="default"/>
      </w:rPr>
    </w:lvl>
    <w:lvl w:ilvl="7" w:tplc="0C0A0003" w:tentative="1">
      <w:start w:val="1"/>
      <w:numFmt w:val="bullet"/>
      <w:lvlText w:val="o"/>
      <w:lvlJc w:val="left"/>
      <w:pPr>
        <w:tabs>
          <w:tab w:val="num" w:pos="7020"/>
        </w:tabs>
        <w:ind w:left="7020" w:hanging="360"/>
      </w:pPr>
      <w:rPr>
        <w:rFonts w:ascii="Courier New" w:hAnsi="Courier New" w:cs="Courier New" w:hint="default"/>
      </w:rPr>
    </w:lvl>
    <w:lvl w:ilvl="8" w:tplc="0C0A0005" w:tentative="1">
      <w:start w:val="1"/>
      <w:numFmt w:val="bullet"/>
      <w:lvlText w:val=""/>
      <w:lvlJc w:val="left"/>
      <w:pPr>
        <w:tabs>
          <w:tab w:val="num" w:pos="7740"/>
        </w:tabs>
        <w:ind w:left="7740" w:hanging="360"/>
      </w:pPr>
      <w:rPr>
        <w:rFonts w:ascii="Wingdings" w:hAnsi="Wingdings" w:hint="default"/>
      </w:rPr>
    </w:lvl>
  </w:abstractNum>
  <w:abstractNum w:abstractNumId="18">
    <w:nsid w:val="3720088E"/>
    <w:multiLevelType w:val="singleLevel"/>
    <w:tmpl w:val="9DF64E52"/>
    <w:lvl w:ilvl="0">
      <w:start w:val="1"/>
      <w:numFmt w:val="bullet"/>
      <w:lvlText w:val=""/>
      <w:lvlJc w:val="left"/>
      <w:pPr>
        <w:tabs>
          <w:tab w:val="num" w:pos="955"/>
        </w:tabs>
        <w:ind w:left="907" w:hanging="312"/>
      </w:pPr>
      <w:rPr>
        <w:rFonts w:ascii="Symbol" w:hAnsi="Symbol" w:hint="default"/>
      </w:rPr>
    </w:lvl>
  </w:abstractNum>
  <w:abstractNum w:abstractNumId="19">
    <w:nsid w:val="3D5C4071"/>
    <w:multiLevelType w:val="hybridMultilevel"/>
    <w:tmpl w:val="EC5E65A8"/>
    <w:lvl w:ilvl="0" w:tplc="0C0A000F">
      <w:start w:val="1"/>
      <w:numFmt w:val="decimal"/>
      <w:lvlText w:val="%1."/>
      <w:lvlJc w:val="left"/>
      <w:pPr>
        <w:tabs>
          <w:tab w:val="num" w:pos="1260"/>
        </w:tabs>
        <w:ind w:left="1260" w:hanging="360"/>
      </w:pPr>
      <w:rPr>
        <w:rFonts w:hint="default"/>
      </w:rPr>
    </w:lvl>
    <w:lvl w:ilvl="1" w:tplc="0C0A0003" w:tentative="1">
      <w:start w:val="1"/>
      <w:numFmt w:val="bullet"/>
      <w:lvlText w:val="o"/>
      <w:lvlJc w:val="left"/>
      <w:pPr>
        <w:tabs>
          <w:tab w:val="num" w:pos="2700"/>
        </w:tabs>
        <w:ind w:left="2700" w:hanging="360"/>
      </w:pPr>
      <w:rPr>
        <w:rFonts w:ascii="Courier New" w:hAnsi="Courier New" w:cs="Courier New" w:hint="default"/>
      </w:rPr>
    </w:lvl>
    <w:lvl w:ilvl="2" w:tplc="0C0A0005" w:tentative="1">
      <w:start w:val="1"/>
      <w:numFmt w:val="bullet"/>
      <w:lvlText w:val=""/>
      <w:lvlJc w:val="left"/>
      <w:pPr>
        <w:tabs>
          <w:tab w:val="num" w:pos="3420"/>
        </w:tabs>
        <w:ind w:left="3420" w:hanging="360"/>
      </w:pPr>
      <w:rPr>
        <w:rFonts w:ascii="Wingdings" w:hAnsi="Wingdings" w:hint="default"/>
      </w:rPr>
    </w:lvl>
    <w:lvl w:ilvl="3" w:tplc="0C0A0001" w:tentative="1">
      <w:start w:val="1"/>
      <w:numFmt w:val="bullet"/>
      <w:lvlText w:val=""/>
      <w:lvlJc w:val="left"/>
      <w:pPr>
        <w:tabs>
          <w:tab w:val="num" w:pos="4140"/>
        </w:tabs>
        <w:ind w:left="4140" w:hanging="360"/>
      </w:pPr>
      <w:rPr>
        <w:rFonts w:ascii="Symbol" w:hAnsi="Symbol" w:hint="default"/>
      </w:rPr>
    </w:lvl>
    <w:lvl w:ilvl="4" w:tplc="0C0A0003" w:tentative="1">
      <w:start w:val="1"/>
      <w:numFmt w:val="bullet"/>
      <w:lvlText w:val="o"/>
      <w:lvlJc w:val="left"/>
      <w:pPr>
        <w:tabs>
          <w:tab w:val="num" w:pos="4860"/>
        </w:tabs>
        <w:ind w:left="4860" w:hanging="360"/>
      </w:pPr>
      <w:rPr>
        <w:rFonts w:ascii="Courier New" w:hAnsi="Courier New" w:cs="Courier New" w:hint="default"/>
      </w:rPr>
    </w:lvl>
    <w:lvl w:ilvl="5" w:tplc="0C0A0005" w:tentative="1">
      <w:start w:val="1"/>
      <w:numFmt w:val="bullet"/>
      <w:lvlText w:val=""/>
      <w:lvlJc w:val="left"/>
      <w:pPr>
        <w:tabs>
          <w:tab w:val="num" w:pos="5580"/>
        </w:tabs>
        <w:ind w:left="5580" w:hanging="360"/>
      </w:pPr>
      <w:rPr>
        <w:rFonts w:ascii="Wingdings" w:hAnsi="Wingdings" w:hint="default"/>
      </w:rPr>
    </w:lvl>
    <w:lvl w:ilvl="6" w:tplc="0C0A0001" w:tentative="1">
      <w:start w:val="1"/>
      <w:numFmt w:val="bullet"/>
      <w:lvlText w:val=""/>
      <w:lvlJc w:val="left"/>
      <w:pPr>
        <w:tabs>
          <w:tab w:val="num" w:pos="6300"/>
        </w:tabs>
        <w:ind w:left="6300" w:hanging="360"/>
      </w:pPr>
      <w:rPr>
        <w:rFonts w:ascii="Symbol" w:hAnsi="Symbol" w:hint="default"/>
      </w:rPr>
    </w:lvl>
    <w:lvl w:ilvl="7" w:tplc="0C0A0003" w:tentative="1">
      <w:start w:val="1"/>
      <w:numFmt w:val="bullet"/>
      <w:lvlText w:val="o"/>
      <w:lvlJc w:val="left"/>
      <w:pPr>
        <w:tabs>
          <w:tab w:val="num" w:pos="7020"/>
        </w:tabs>
        <w:ind w:left="7020" w:hanging="360"/>
      </w:pPr>
      <w:rPr>
        <w:rFonts w:ascii="Courier New" w:hAnsi="Courier New" w:cs="Courier New" w:hint="default"/>
      </w:rPr>
    </w:lvl>
    <w:lvl w:ilvl="8" w:tplc="0C0A0005" w:tentative="1">
      <w:start w:val="1"/>
      <w:numFmt w:val="bullet"/>
      <w:lvlText w:val=""/>
      <w:lvlJc w:val="left"/>
      <w:pPr>
        <w:tabs>
          <w:tab w:val="num" w:pos="7740"/>
        </w:tabs>
        <w:ind w:left="7740" w:hanging="360"/>
      </w:pPr>
      <w:rPr>
        <w:rFonts w:ascii="Wingdings" w:hAnsi="Wingdings" w:hint="default"/>
      </w:rPr>
    </w:lvl>
  </w:abstractNum>
  <w:abstractNum w:abstractNumId="20">
    <w:nsid w:val="45242688"/>
    <w:multiLevelType w:val="hybridMultilevel"/>
    <w:tmpl w:val="CAFCE534"/>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4640543A"/>
    <w:multiLevelType w:val="hybridMultilevel"/>
    <w:tmpl w:val="EDB24314"/>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nsid w:val="4D69731E"/>
    <w:multiLevelType w:val="hybridMultilevel"/>
    <w:tmpl w:val="2AB02368"/>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nsid w:val="4EE2032F"/>
    <w:multiLevelType w:val="hybridMultilevel"/>
    <w:tmpl w:val="97702974"/>
    <w:lvl w:ilvl="0" w:tplc="0C0A0003">
      <w:start w:val="1"/>
      <w:numFmt w:val="bullet"/>
      <w:lvlText w:val="o"/>
      <w:lvlJc w:val="left"/>
      <w:pPr>
        <w:tabs>
          <w:tab w:val="num" w:pos="644"/>
        </w:tabs>
        <w:ind w:left="644" w:hanging="360"/>
      </w:pPr>
      <w:rPr>
        <w:rFonts w:ascii="Courier New" w:hAnsi="Courier New" w:cs="Courier New" w:hint="default"/>
      </w:rPr>
    </w:lvl>
    <w:lvl w:ilvl="1" w:tplc="F78A176E">
      <w:start w:val="1"/>
      <w:numFmt w:val="decimal"/>
      <w:lvlText w:val="%2."/>
      <w:lvlJc w:val="left"/>
      <w:pPr>
        <w:tabs>
          <w:tab w:val="num" w:pos="851"/>
        </w:tabs>
        <w:ind w:left="851" w:hanging="284"/>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4">
    <w:nsid w:val="53204040"/>
    <w:multiLevelType w:val="hybridMultilevel"/>
    <w:tmpl w:val="3560FD38"/>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586B3A0A"/>
    <w:multiLevelType w:val="hybridMultilevel"/>
    <w:tmpl w:val="9E76853E"/>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59A55F8A"/>
    <w:multiLevelType w:val="hybridMultilevel"/>
    <w:tmpl w:val="D24C5614"/>
    <w:lvl w:ilvl="0" w:tplc="0C0A0003">
      <w:start w:val="1"/>
      <w:numFmt w:val="bullet"/>
      <w:lvlText w:val="o"/>
      <w:lvlJc w:val="left"/>
      <w:pPr>
        <w:tabs>
          <w:tab w:val="num" w:pos="360"/>
        </w:tabs>
        <w:ind w:left="360" w:hanging="360"/>
      </w:pPr>
      <w:rPr>
        <w:rFonts w:ascii="Courier New" w:hAnsi="Courier New" w:cs="Courier New" w:hint="default"/>
      </w:rPr>
    </w:lvl>
    <w:lvl w:ilvl="1" w:tplc="F78A176E">
      <w:start w:val="1"/>
      <w:numFmt w:val="decimal"/>
      <w:lvlText w:val="%2."/>
      <w:lvlJc w:val="left"/>
      <w:pPr>
        <w:tabs>
          <w:tab w:val="num" w:pos="567"/>
        </w:tabs>
        <w:ind w:left="567" w:hanging="284"/>
      </w:pPr>
      <w:rPr>
        <w:rFonts w:hint="default"/>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27">
    <w:nsid w:val="5A912A39"/>
    <w:multiLevelType w:val="hybridMultilevel"/>
    <w:tmpl w:val="E9DE9CD2"/>
    <w:lvl w:ilvl="0" w:tplc="0C0A0003">
      <w:start w:val="1"/>
      <w:numFmt w:val="bullet"/>
      <w:lvlText w:val="o"/>
      <w:lvlJc w:val="left"/>
      <w:pPr>
        <w:tabs>
          <w:tab w:val="num" w:pos="644"/>
        </w:tabs>
        <w:ind w:left="644" w:hanging="360"/>
      </w:pPr>
      <w:rPr>
        <w:rFonts w:ascii="Courier New" w:hAnsi="Courier New" w:cs="Courier New" w:hint="default"/>
      </w:rPr>
    </w:lvl>
    <w:lvl w:ilvl="1" w:tplc="F78A176E">
      <w:start w:val="1"/>
      <w:numFmt w:val="decimal"/>
      <w:lvlText w:val="%2."/>
      <w:lvlJc w:val="left"/>
      <w:pPr>
        <w:tabs>
          <w:tab w:val="num" w:pos="851"/>
        </w:tabs>
        <w:ind w:left="851" w:hanging="284"/>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8">
    <w:nsid w:val="60625FB1"/>
    <w:multiLevelType w:val="hybridMultilevel"/>
    <w:tmpl w:val="C7801022"/>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645A20C3"/>
    <w:multiLevelType w:val="multilevel"/>
    <w:tmpl w:val="0352E1AE"/>
    <w:lvl w:ilvl="0">
      <w:start w:val="1"/>
      <w:numFmt w:val="bullet"/>
      <w:lvlText w:val="o"/>
      <w:lvlJc w:val="left"/>
      <w:pPr>
        <w:tabs>
          <w:tab w:val="num" w:pos="1429"/>
        </w:tabs>
        <w:ind w:left="1429" w:hanging="360"/>
      </w:pPr>
      <w:rPr>
        <w:rFonts w:ascii="Courier New" w:hAnsi="Courier New" w:cs="Courier New"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30">
    <w:nsid w:val="65105CF9"/>
    <w:multiLevelType w:val="hybridMultilevel"/>
    <w:tmpl w:val="FDE61D36"/>
    <w:lvl w:ilvl="0" w:tplc="0C0A0003">
      <w:start w:val="1"/>
      <w:numFmt w:val="bullet"/>
      <w:lvlText w:val="o"/>
      <w:lvlJc w:val="left"/>
      <w:pPr>
        <w:tabs>
          <w:tab w:val="num" w:pos="644"/>
        </w:tabs>
        <w:ind w:left="644" w:hanging="360"/>
      </w:pPr>
      <w:rPr>
        <w:rFonts w:ascii="Courier New" w:hAnsi="Courier New" w:cs="Courier New" w:hint="default"/>
      </w:rPr>
    </w:lvl>
    <w:lvl w:ilvl="1" w:tplc="F78A176E">
      <w:start w:val="1"/>
      <w:numFmt w:val="decimal"/>
      <w:lvlText w:val="%2."/>
      <w:lvlJc w:val="left"/>
      <w:pPr>
        <w:tabs>
          <w:tab w:val="num" w:pos="851"/>
        </w:tabs>
        <w:ind w:left="851" w:hanging="284"/>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nsid w:val="651400DD"/>
    <w:multiLevelType w:val="hybridMultilevel"/>
    <w:tmpl w:val="B808BFDA"/>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2">
    <w:nsid w:val="654E1FC4"/>
    <w:multiLevelType w:val="hybridMultilevel"/>
    <w:tmpl w:val="AD483006"/>
    <w:lvl w:ilvl="0" w:tplc="0C0A0003">
      <w:start w:val="1"/>
      <w:numFmt w:val="bullet"/>
      <w:lvlText w:val="o"/>
      <w:lvlJc w:val="left"/>
      <w:pPr>
        <w:tabs>
          <w:tab w:val="num" w:pos="720"/>
        </w:tabs>
        <w:ind w:left="720" w:hanging="360"/>
      </w:pPr>
      <w:rPr>
        <w:rFonts w:ascii="Courier New" w:hAnsi="Courier New" w:cs="Courier New"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3">
    <w:nsid w:val="724C285A"/>
    <w:multiLevelType w:val="hybridMultilevel"/>
    <w:tmpl w:val="97C4A20C"/>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4">
    <w:nsid w:val="766E195B"/>
    <w:multiLevelType w:val="hybridMultilevel"/>
    <w:tmpl w:val="007E41DC"/>
    <w:lvl w:ilvl="0" w:tplc="0C0A0003">
      <w:start w:val="1"/>
      <w:numFmt w:val="bullet"/>
      <w:lvlText w:val="o"/>
      <w:lvlJc w:val="left"/>
      <w:pPr>
        <w:tabs>
          <w:tab w:val="num" w:pos="644"/>
        </w:tabs>
        <w:ind w:left="644" w:hanging="360"/>
      </w:pPr>
      <w:rPr>
        <w:rFonts w:ascii="Courier New" w:hAnsi="Courier New" w:cs="Courier New" w:hint="default"/>
      </w:rPr>
    </w:lvl>
    <w:lvl w:ilvl="1" w:tplc="F78A176E">
      <w:start w:val="1"/>
      <w:numFmt w:val="decimal"/>
      <w:lvlText w:val="%2."/>
      <w:lvlJc w:val="left"/>
      <w:pPr>
        <w:tabs>
          <w:tab w:val="num" w:pos="851"/>
        </w:tabs>
        <w:ind w:left="851" w:hanging="284"/>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5">
    <w:nsid w:val="77472319"/>
    <w:multiLevelType w:val="hybridMultilevel"/>
    <w:tmpl w:val="6BCAB84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36">
    <w:nsid w:val="7825698D"/>
    <w:multiLevelType w:val="hybridMultilevel"/>
    <w:tmpl w:val="1660C38A"/>
    <w:lvl w:ilvl="0" w:tplc="0C0A000F">
      <w:start w:val="1"/>
      <w:numFmt w:val="decimal"/>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7">
    <w:nsid w:val="791577DC"/>
    <w:multiLevelType w:val="hybridMultilevel"/>
    <w:tmpl w:val="0352E1AE"/>
    <w:lvl w:ilvl="0" w:tplc="0C0A0003">
      <w:start w:val="1"/>
      <w:numFmt w:val="bullet"/>
      <w:lvlText w:val="o"/>
      <w:lvlJc w:val="left"/>
      <w:pPr>
        <w:tabs>
          <w:tab w:val="num" w:pos="1429"/>
        </w:tabs>
        <w:ind w:left="1429" w:hanging="360"/>
      </w:pPr>
      <w:rPr>
        <w:rFonts w:ascii="Courier New" w:hAnsi="Courier New" w:cs="Courier New" w:hint="default"/>
      </w:rPr>
    </w:lvl>
    <w:lvl w:ilvl="1" w:tplc="0C0A0003" w:tentative="1">
      <w:start w:val="1"/>
      <w:numFmt w:val="bullet"/>
      <w:lvlText w:val="o"/>
      <w:lvlJc w:val="left"/>
      <w:pPr>
        <w:tabs>
          <w:tab w:val="num" w:pos="2149"/>
        </w:tabs>
        <w:ind w:left="2149" w:hanging="360"/>
      </w:pPr>
      <w:rPr>
        <w:rFonts w:ascii="Courier New" w:hAnsi="Courier New" w:cs="Courier New" w:hint="default"/>
      </w:rPr>
    </w:lvl>
    <w:lvl w:ilvl="2" w:tplc="0C0A0005" w:tentative="1">
      <w:start w:val="1"/>
      <w:numFmt w:val="bullet"/>
      <w:lvlText w:val=""/>
      <w:lvlJc w:val="left"/>
      <w:pPr>
        <w:tabs>
          <w:tab w:val="num" w:pos="2869"/>
        </w:tabs>
        <w:ind w:left="2869" w:hanging="360"/>
      </w:pPr>
      <w:rPr>
        <w:rFonts w:ascii="Wingdings" w:hAnsi="Wingdings" w:hint="default"/>
      </w:rPr>
    </w:lvl>
    <w:lvl w:ilvl="3" w:tplc="0C0A0001" w:tentative="1">
      <w:start w:val="1"/>
      <w:numFmt w:val="bullet"/>
      <w:lvlText w:val=""/>
      <w:lvlJc w:val="left"/>
      <w:pPr>
        <w:tabs>
          <w:tab w:val="num" w:pos="3589"/>
        </w:tabs>
        <w:ind w:left="3589" w:hanging="360"/>
      </w:pPr>
      <w:rPr>
        <w:rFonts w:ascii="Symbol" w:hAnsi="Symbol" w:hint="default"/>
      </w:rPr>
    </w:lvl>
    <w:lvl w:ilvl="4" w:tplc="0C0A0003" w:tentative="1">
      <w:start w:val="1"/>
      <w:numFmt w:val="bullet"/>
      <w:lvlText w:val="o"/>
      <w:lvlJc w:val="left"/>
      <w:pPr>
        <w:tabs>
          <w:tab w:val="num" w:pos="4309"/>
        </w:tabs>
        <w:ind w:left="4309" w:hanging="360"/>
      </w:pPr>
      <w:rPr>
        <w:rFonts w:ascii="Courier New" w:hAnsi="Courier New" w:cs="Courier New" w:hint="default"/>
      </w:rPr>
    </w:lvl>
    <w:lvl w:ilvl="5" w:tplc="0C0A0005" w:tentative="1">
      <w:start w:val="1"/>
      <w:numFmt w:val="bullet"/>
      <w:lvlText w:val=""/>
      <w:lvlJc w:val="left"/>
      <w:pPr>
        <w:tabs>
          <w:tab w:val="num" w:pos="5029"/>
        </w:tabs>
        <w:ind w:left="5029" w:hanging="360"/>
      </w:pPr>
      <w:rPr>
        <w:rFonts w:ascii="Wingdings" w:hAnsi="Wingdings" w:hint="default"/>
      </w:rPr>
    </w:lvl>
    <w:lvl w:ilvl="6" w:tplc="0C0A0001" w:tentative="1">
      <w:start w:val="1"/>
      <w:numFmt w:val="bullet"/>
      <w:lvlText w:val=""/>
      <w:lvlJc w:val="left"/>
      <w:pPr>
        <w:tabs>
          <w:tab w:val="num" w:pos="5749"/>
        </w:tabs>
        <w:ind w:left="5749" w:hanging="360"/>
      </w:pPr>
      <w:rPr>
        <w:rFonts w:ascii="Symbol" w:hAnsi="Symbol" w:hint="default"/>
      </w:rPr>
    </w:lvl>
    <w:lvl w:ilvl="7" w:tplc="0C0A0003" w:tentative="1">
      <w:start w:val="1"/>
      <w:numFmt w:val="bullet"/>
      <w:lvlText w:val="o"/>
      <w:lvlJc w:val="left"/>
      <w:pPr>
        <w:tabs>
          <w:tab w:val="num" w:pos="6469"/>
        </w:tabs>
        <w:ind w:left="6469" w:hanging="360"/>
      </w:pPr>
      <w:rPr>
        <w:rFonts w:ascii="Courier New" w:hAnsi="Courier New" w:cs="Courier New" w:hint="default"/>
      </w:rPr>
    </w:lvl>
    <w:lvl w:ilvl="8" w:tplc="0C0A0005" w:tentative="1">
      <w:start w:val="1"/>
      <w:numFmt w:val="bullet"/>
      <w:lvlText w:val=""/>
      <w:lvlJc w:val="left"/>
      <w:pPr>
        <w:tabs>
          <w:tab w:val="num" w:pos="7189"/>
        </w:tabs>
        <w:ind w:left="7189" w:hanging="360"/>
      </w:pPr>
      <w:rPr>
        <w:rFonts w:ascii="Wingdings" w:hAnsi="Wingdings" w:hint="default"/>
      </w:rPr>
    </w:lvl>
  </w:abstractNum>
  <w:abstractNum w:abstractNumId="38">
    <w:nsid w:val="792B34A7"/>
    <w:multiLevelType w:val="hybridMultilevel"/>
    <w:tmpl w:val="32983718"/>
    <w:lvl w:ilvl="0" w:tplc="E3F2454C">
      <w:start w:val="1"/>
      <w:numFmt w:val="upperRoman"/>
      <w:lvlText w:val="%1."/>
      <w:lvlJc w:val="right"/>
      <w:pPr>
        <w:tabs>
          <w:tab w:val="num" w:pos="567"/>
        </w:tabs>
        <w:ind w:left="567" w:hanging="283"/>
      </w:pPr>
      <w:rPr>
        <w:rFonts w:hint="default"/>
      </w:rPr>
    </w:lvl>
    <w:lvl w:ilvl="1" w:tplc="F78A176E">
      <w:start w:val="1"/>
      <w:numFmt w:val="decimal"/>
      <w:lvlText w:val="%2."/>
      <w:lvlJc w:val="left"/>
      <w:pPr>
        <w:tabs>
          <w:tab w:val="num" w:pos="851"/>
        </w:tabs>
        <w:ind w:left="851" w:hanging="284"/>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9">
    <w:nsid w:val="7DB310B1"/>
    <w:multiLevelType w:val="multilevel"/>
    <w:tmpl w:val="F9B4F228"/>
    <w:lvl w:ilvl="0">
      <w:start w:val="1"/>
      <w:numFmt w:val="upperRoman"/>
      <w:lvlText w:val="%1."/>
      <w:lvlJc w:val="right"/>
      <w:pPr>
        <w:tabs>
          <w:tab w:val="num" w:pos="567"/>
        </w:tabs>
        <w:ind w:left="567" w:hanging="28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F2051BD"/>
    <w:multiLevelType w:val="singleLevel"/>
    <w:tmpl w:val="9DF64E52"/>
    <w:lvl w:ilvl="0">
      <w:start w:val="1"/>
      <w:numFmt w:val="bullet"/>
      <w:lvlText w:val=""/>
      <w:lvlJc w:val="left"/>
      <w:pPr>
        <w:tabs>
          <w:tab w:val="num" w:pos="955"/>
        </w:tabs>
        <w:ind w:left="907" w:hanging="312"/>
      </w:pPr>
      <w:rPr>
        <w:rFonts w:ascii="Symbol" w:hAnsi="Symbol" w:hint="default"/>
      </w:rPr>
    </w:lvl>
  </w:abstractNum>
  <w:num w:numId="1">
    <w:abstractNumId w:val="38"/>
  </w:num>
  <w:num w:numId="2">
    <w:abstractNumId w:val="11"/>
  </w:num>
  <w:num w:numId="3">
    <w:abstractNumId w:val="39"/>
  </w:num>
  <w:num w:numId="4">
    <w:abstractNumId w:val="9"/>
  </w:num>
  <w:num w:numId="5">
    <w:abstractNumId w:val="3"/>
  </w:num>
  <w:num w:numId="6">
    <w:abstractNumId w:val="40"/>
  </w:num>
  <w:num w:numId="7">
    <w:abstractNumId w:val="18"/>
  </w:num>
  <w:num w:numId="8">
    <w:abstractNumId w:val="22"/>
  </w:num>
  <w:num w:numId="9">
    <w:abstractNumId w:val="26"/>
  </w:num>
  <w:num w:numId="10">
    <w:abstractNumId w:val="34"/>
  </w:num>
  <w:num w:numId="11">
    <w:abstractNumId w:val="27"/>
  </w:num>
  <w:num w:numId="12">
    <w:abstractNumId w:val="5"/>
  </w:num>
  <w:num w:numId="13">
    <w:abstractNumId w:val="16"/>
  </w:num>
  <w:num w:numId="14">
    <w:abstractNumId w:val="8"/>
  </w:num>
  <w:num w:numId="15">
    <w:abstractNumId w:val="4"/>
  </w:num>
  <w:num w:numId="16">
    <w:abstractNumId w:val="37"/>
  </w:num>
  <w:num w:numId="17">
    <w:abstractNumId w:val="29"/>
  </w:num>
  <w:num w:numId="18">
    <w:abstractNumId w:val="6"/>
  </w:num>
  <w:num w:numId="19">
    <w:abstractNumId w:val="12"/>
  </w:num>
  <w:num w:numId="20">
    <w:abstractNumId w:val="15"/>
  </w:num>
  <w:num w:numId="21">
    <w:abstractNumId w:val="7"/>
  </w:num>
  <w:num w:numId="22">
    <w:abstractNumId w:val="19"/>
  </w:num>
  <w:num w:numId="23">
    <w:abstractNumId w:val="17"/>
  </w:num>
  <w:num w:numId="24">
    <w:abstractNumId w:val="10"/>
  </w:num>
  <w:num w:numId="25">
    <w:abstractNumId w:val="23"/>
  </w:num>
  <w:num w:numId="26">
    <w:abstractNumId w:val="30"/>
  </w:num>
  <w:num w:numId="27">
    <w:abstractNumId w:val="20"/>
  </w:num>
  <w:num w:numId="28">
    <w:abstractNumId w:val="32"/>
  </w:num>
  <w:num w:numId="29">
    <w:abstractNumId w:val="24"/>
  </w:num>
  <w:num w:numId="30">
    <w:abstractNumId w:val="21"/>
  </w:num>
  <w:num w:numId="31">
    <w:abstractNumId w:val="25"/>
  </w:num>
  <w:num w:numId="32">
    <w:abstractNumId w:val="1"/>
  </w:num>
  <w:num w:numId="33">
    <w:abstractNumId w:val="14"/>
  </w:num>
  <w:num w:numId="34">
    <w:abstractNumId w:val="31"/>
  </w:num>
  <w:num w:numId="35">
    <w:abstractNumId w:val="13"/>
  </w:num>
  <w:num w:numId="36">
    <w:abstractNumId w:val="0"/>
  </w:num>
  <w:num w:numId="37">
    <w:abstractNumId w:val="2"/>
  </w:num>
  <w:num w:numId="38">
    <w:abstractNumId w:val="28"/>
  </w:num>
  <w:num w:numId="39">
    <w:abstractNumId w:val="35"/>
  </w:num>
  <w:num w:numId="40">
    <w:abstractNumId w:val="33"/>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E76"/>
    <w:rsid w:val="000060DC"/>
    <w:rsid w:val="00007DF6"/>
    <w:rsid w:val="0001140E"/>
    <w:rsid w:val="00012A70"/>
    <w:rsid w:val="00012AF3"/>
    <w:rsid w:val="0001333D"/>
    <w:rsid w:val="0001638F"/>
    <w:rsid w:val="00022A61"/>
    <w:rsid w:val="000230DC"/>
    <w:rsid w:val="0002347C"/>
    <w:rsid w:val="00024A9B"/>
    <w:rsid w:val="00027A27"/>
    <w:rsid w:val="00027AB9"/>
    <w:rsid w:val="0003236D"/>
    <w:rsid w:val="000362F8"/>
    <w:rsid w:val="00036F78"/>
    <w:rsid w:val="00043851"/>
    <w:rsid w:val="00044029"/>
    <w:rsid w:val="00047763"/>
    <w:rsid w:val="000515ED"/>
    <w:rsid w:val="00054919"/>
    <w:rsid w:val="00056DCC"/>
    <w:rsid w:val="00057864"/>
    <w:rsid w:val="0006053C"/>
    <w:rsid w:val="00063B62"/>
    <w:rsid w:val="00066C32"/>
    <w:rsid w:val="00070448"/>
    <w:rsid w:val="00070FC8"/>
    <w:rsid w:val="00072ECF"/>
    <w:rsid w:val="0007542E"/>
    <w:rsid w:val="00076161"/>
    <w:rsid w:val="00076C00"/>
    <w:rsid w:val="00076E1F"/>
    <w:rsid w:val="00076F76"/>
    <w:rsid w:val="00082D24"/>
    <w:rsid w:val="000836FD"/>
    <w:rsid w:val="000837F4"/>
    <w:rsid w:val="00084F61"/>
    <w:rsid w:val="00090FB6"/>
    <w:rsid w:val="00094865"/>
    <w:rsid w:val="00094F11"/>
    <w:rsid w:val="0009559F"/>
    <w:rsid w:val="000961E6"/>
    <w:rsid w:val="000970CE"/>
    <w:rsid w:val="000A3D17"/>
    <w:rsid w:val="000A5E32"/>
    <w:rsid w:val="000B17A8"/>
    <w:rsid w:val="000B5954"/>
    <w:rsid w:val="000B6AAE"/>
    <w:rsid w:val="000C042A"/>
    <w:rsid w:val="000C0C19"/>
    <w:rsid w:val="000C2AD5"/>
    <w:rsid w:val="000C4394"/>
    <w:rsid w:val="000D0678"/>
    <w:rsid w:val="000D0C8D"/>
    <w:rsid w:val="000D13F1"/>
    <w:rsid w:val="000D48F6"/>
    <w:rsid w:val="000D527C"/>
    <w:rsid w:val="000D61FD"/>
    <w:rsid w:val="000E123C"/>
    <w:rsid w:val="000E2F14"/>
    <w:rsid w:val="000E6572"/>
    <w:rsid w:val="000F2044"/>
    <w:rsid w:val="000F3FAA"/>
    <w:rsid w:val="00100DE7"/>
    <w:rsid w:val="00101300"/>
    <w:rsid w:val="001024B1"/>
    <w:rsid w:val="001027D8"/>
    <w:rsid w:val="0010333B"/>
    <w:rsid w:val="00110475"/>
    <w:rsid w:val="00115034"/>
    <w:rsid w:val="00116E69"/>
    <w:rsid w:val="00117B9E"/>
    <w:rsid w:val="00117BAC"/>
    <w:rsid w:val="0012200D"/>
    <w:rsid w:val="0012491E"/>
    <w:rsid w:val="001270CC"/>
    <w:rsid w:val="00130301"/>
    <w:rsid w:val="00132F5F"/>
    <w:rsid w:val="0013415E"/>
    <w:rsid w:val="00137C7D"/>
    <w:rsid w:val="001406BD"/>
    <w:rsid w:val="00141565"/>
    <w:rsid w:val="00142180"/>
    <w:rsid w:val="00142322"/>
    <w:rsid w:val="001439DA"/>
    <w:rsid w:val="001457FF"/>
    <w:rsid w:val="00147671"/>
    <w:rsid w:val="001503C8"/>
    <w:rsid w:val="00152D69"/>
    <w:rsid w:val="00157869"/>
    <w:rsid w:val="00163E57"/>
    <w:rsid w:val="00164F1E"/>
    <w:rsid w:val="0016504B"/>
    <w:rsid w:val="001655A8"/>
    <w:rsid w:val="0016566A"/>
    <w:rsid w:val="0016656B"/>
    <w:rsid w:val="001745DB"/>
    <w:rsid w:val="00180470"/>
    <w:rsid w:val="001807E3"/>
    <w:rsid w:val="00183191"/>
    <w:rsid w:val="00184B3D"/>
    <w:rsid w:val="001926A2"/>
    <w:rsid w:val="00193783"/>
    <w:rsid w:val="00194B98"/>
    <w:rsid w:val="00194CD9"/>
    <w:rsid w:val="00194D28"/>
    <w:rsid w:val="00195242"/>
    <w:rsid w:val="001973E6"/>
    <w:rsid w:val="001A0BD2"/>
    <w:rsid w:val="001A2EBA"/>
    <w:rsid w:val="001A3F99"/>
    <w:rsid w:val="001A5627"/>
    <w:rsid w:val="001B07D7"/>
    <w:rsid w:val="001B1A85"/>
    <w:rsid w:val="001B4A89"/>
    <w:rsid w:val="001B4C33"/>
    <w:rsid w:val="001B5C85"/>
    <w:rsid w:val="001B6BD2"/>
    <w:rsid w:val="001B7AC5"/>
    <w:rsid w:val="001C4406"/>
    <w:rsid w:val="001C57CF"/>
    <w:rsid w:val="001C5B85"/>
    <w:rsid w:val="001C7218"/>
    <w:rsid w:val="001C7ADB"/>
    <w:rsid w:val="001D1292"/>
    <w:rsid w:val="001D225D"/>
    <w:rsid w:val="001D712A"/>
    <w:rsid w:val="001D748B"/>
    <w:rsid w:val="001D7A9D"/>
    <w:rsid w:val="001E18BF"/>
    <w:rsid w:val="001E2711"/>
    <w:rsid w:val="001E4A76"/>
    <w:rsid w:val="001E6C09"/>
    <w:rsid w:val="001F0B07"/>
    <w:rsid w:val="001F15F9"/>
    <w:rsid w:val="001F4B4B"/>
    <w:rsid w:val="00201DAB"/>
    <w:rsid w:val="00201E3B"/>
    <w:rsid w:val="00202D3F"/>
    <w:rsid w:val="002040EC"/>
    <w:rsid w:val="0020574D"/>
    <w:rsid w:val="00206A24"/>
    <w:rsid w:val="002106EA"/>
    <w:rsid w:val="0021261A"/>
    <w:rsid w:val="00214C42"/>
    <w:rsid w:val="0021555D"/>
    <w:rsid w:val="00216027"/>
    <w:rsid w:val="00222DC2"/>
    <w:rsid w:val="002260E8"/>
    <w:rsid w:val="0022798C"/>
    <w:rsid w:val="00230A56"/>
    <w:rsid w:val="00231CAE"/>
    <w:rsid w:val="002363CC"/>
    <w:rsid w:val="00242FE2"/>
    <w:rsid w:val="00244BEA"/>
    <w:rsid w:val="002470DC"/>
    <w:rsid w:val="00257A84"/>
    <w:rsid w:val="002610DB"/>
    <w:rsid w:val="00261E58"/>
    <w:rsid w:val="002628D5"/>
    <w:rsid w:val="00273042"/>
    <w:rsid w:val="0027370B"/>
    <w:rsid w:val="002770E2"/>
    <w:rsid w:val="00277F37"/>
    <w:rsid w:val="00280DAC"/>
    <w:rsid w:val="00283680"/>
    <w:rsid w:val="00285612"/>
    <w:rsid w:val="002921F1"/>
    <w:rsid w:val="0029435C"/>
    <w:rsid w:val="002955A6"/>
    <w:rsid w:val="002A11AA"/>
    <w:rsid w:val="002A1DFC"/>
    <w:rsid w:val="002B0952"/>
    <w:rsid w:val="002B16D0"/>
    <w:rsid w:val="002B485C"/>
    <w:rsid w:val="002B5EA8"/>
    <w:rsid w:val="002B7509"/>
    <w:rsid w:val="002C3358"/>
    <w:rsid w:val="002D007B"/>
    <w:rsid w:val="002D5FD1"/>
    <w:rsid w:val="002D6BEB"/>
    <w:rsid w:val="002E3AAB"/>
    <w:rsid w:val="002E5777"/>
    <w:rsid w:val="002F0106"/>
    <w:rsid w:val="002F1274"/>
    <w:rsid w:val="002F332F"/>
    <w:rsid w:val="002F4521"/>
    <w:rsid w:val="002F7489"/>
    <w:rsid w:val="003004F8"/>
    <w:rsid w:val="00301C43"/>
    <w:rsid w:val="00303D7C"/>
    <w:rsid w:val="003060A4"/>
    <w:rsid w:val="0031096A"/>
    <w:rsid w:val="00310AE0"/>
    <w:rsid w:val="00312037"/>
    <w:rsid w:val="00312BDE"/>
    <w:rsid w:val="00313591"/>
    <w:rsid w:val="003136E8"/>
    <w:rsid w:val="00314280"/>
    <w:rsid w:val="003151C7"/>
    <w:rsid w:val="0031592B"/>
    <w:rsid w:val="00320081"/>
    <w:rsid w:val="00322A66"/>
    <w:rsid w:val="00326D91"/>
    <w:rsid w:val="00327FBC"/>
    <w:rsid w:val="003329EE"/>
    <w:rsid w:val="00333055"/>
    <w:rsid w:val="00336B99"/>
    <w:rsid w:val="00336F14"/>
    <w:rsid w:val="00340F5B"/>
    <w:rsid w:val="003412E1"/>
    <w:rsid w:val="003437D2"/>
    <w:rsid w:val="0034396B"/>
    <w:rsid w:val="00345F0B"/>
    <w:rsid w:val="00346291"/>
    <w:rsid w:val="00346FF1"/>
    <w:rsid w:val="00350B90"/>
    <w:rsid w:val="00351142"/>
    <w:rsid w:val="003515E9"/>
    <w:rsid w:val="00352C33"/>
    <w:rsid w:val="00355717"/>
    <w:rsid w:val="00364EB0"/>
    <w:rsid w:val="00365332"/>
    <w:rsid w:val="00365BDD"/>
    <w:rsid w:val="00365C79"/>
    <w:rsid w:val="00366362"/>
    <w:rsid w:val="00367F6E"/>
    <w:rsid w:val="00370850"/>
    <w:rsid w:val="00370B43"/>
    <w:rsid w:val="00371C83"/>
    <w:rsid w:val="00373AF0"/>
    <w:rsid w:val="00373D36"/>
    <w:rsid w:val="003743C1"/>
    <w:rsid w:val="003744D6"/>
    <w:rsid w:val="00380570"/>
    <w:rsid w:val="003817DD"/>
    <w:rsid w:val="003840B8"/>
    <w:rsid w:val="0038448D"/>
    <w:rsid w:val="003865BF"/>
    <w:rsid w:val="0039026E"/>
    <w:rsid w:val="0039292A"/>
    <w:rsid w:val="003932B4"/>
    <w:rsid w:val="00395588"/>
    <w:rsid w:val="00396428"/>
    <w:rsid w:val="003A1335"/>
    <w:rsid w:val="003A32AF"/>
    <w:rsid w:val="003A4D04"/>
    <w:rsid w:val="003A6971"/>
    <w:rsid w:val="003A6CE3"/>
    <w:rsid w:val="003B02D6"/>
    <w:rsid w:val="003B03B3"/>
    <w:rsid w:val="003B284A"/>
    <w:rsid w:val="003B37DF"/>
    <w:rsid w:val="003B454B"/>
    <w:rsid w:val="003B4F9B"/>
    <w:rsid w:val="003B74D1"/>
    <w:rsid w:val="003C1756"/>
    <w:rsid w:val="003C301D"/>
    <w:rsid w:val="003C5416"/>
    <w:rsid w:val="003C60BA"/>
    <w:rsid w:val="003C61A0"/>
    <w:rsid w:val="003C7230"/>
    <w:rsid w:val="003D255E"/>
    <w:rsid w:val="003D3A31"/>
    <w:rsid w:val="003D557C"/>
    <w:rsid w:val="003D5A7F"/>
    <w:rsid w:val="003D7BF1"/>
    <w:rsid w:val="003F1353"/>
    <w:rsid w:val="003F1D28"/>
    <w:rsid w:val="003F25C3"/>
    <w:rsid w:val="003F286C"/>
    <w:rsid w:val="003F3C3F"/>
    <w:rsid w:val="003F47D1"/>
    <w:rsid w:val="004004DB"/>
    <w:rsid w:val="0040292F"/>
    <w:rsid w:val="00404AC4"/>
    <w:rsid w:val="00405311"/>
    <w:rsid w:val="00405596"/>
    <w:rsid w:val="00405871"/>
    <w:rsid w:val="00406ADB"/>
    <w:rsid w:val="004117B9"/>
    <w:rsid w:val="00416818"/>
    <w:rsid w:val="00417D73"/>
    <w:rsid w:val="0042452E"/>
    <w:rsid w:val="00425B21"/>
    <w:rsid w:val="00425EAC"/>
    <w:rsid w:val="00436B25"/>
    <w:rsid w:val="00437BCB"/>
    <w:rsid w:val="00442A18"/>
    <w:rsid w:val="00444F42"/>
    <w:rsid w:val="00451489"/>
    <w:rsid w:val="0045260A"/>
    <w:rsid w:val="0045384F"/>
    <w:rsid w:val="00455A2C"/>
    <w:rsid w:val="0045677C"/>
    <w:rsid w:val="00456CD5"/>
    <w:rsid w:val="00461864"/>
    <w:rsid w:val="0046274F"/>
    <w:rsid w:val="004629A7"/>
    <w:rsid w:val="00462C5B"/>
    <w:rsid w:val="00464784"/>
    <w:rsid w:val="004653F9"/>
    <w:rsid w:val="004661C8"/>
    <w:rsid w:val="00467526"/>
    <w:rsid w:val="00467C65"/>
    <w:rsid w:val="004706D5"/>
    <w:rsid w:val="00473F5D"/>
    <w:rsid w:val="004749A0"/>
    <w:rsid w:val="00475145"/>
    <w:rsid w:val="0047516A"/>
    <w:rsid w:val="0047574A"/>
    <w:rsid w:val="00475E64"/>
    <w:rsid w:val="00476660"/>
    <w:rsid w:val="00476E97"/>
    <w:rsid w:val="00476F4B"/>
    <w:rsid w:val="0049130A"/>
    <w:rsid w:val="004921F5"/>
    <w:rsid w:val="0049348D"/>
    <w:rsid w:val="004935B0"/>
    <w:rsid w:val="00493A6B"/>
    <w:rsid w:val="00493EFF"/>
    <w:rsid w:val="00496751"/>
    <w:rsid w:val="004A1466"/>
    <w:rsid w:val="004A1F81"/>
    <w:rsid w:val="004A221B"/>
    <w:rsid w:val="004A6CFC"/>
    <w:rsid w:val="004B2DF7"/>
    <w:rsid w:val="004B54D4"/>
    <w:rsid w:val="004B5701"/>
    <w:rsid w:val="004B58A9"/>
    <w:rsid w:val="004B5A1E"/>
    <w:rsid w:val="004B736C"/>
    <w:rsid w:val="004B7AEF"/>
    <w:rsid w:val="004C1C69"/>
    <w:rsid w:val="004C3530"/>
    <w:rsid w:val="004C50A1"/>
    <w:rsid w:val="004D00BA"/>
    <w:rsid w:val="004D6811"/>
    <w:rsid w:val="004D6F5D"/>
    <w:rsid w:val="004E5325"/>
    <w:rsid w:val="004E56C7"/>
    <w:rsid w:val="004E7436"/>
    <w:rsid w:val="004F0B05"/>
    <w:rsid w:val="004F7D38"/>
    <w:rsid w:val="00505F8B"/>
    <w:rsid w:val="0051411A"/>
    <w:rsid w:val="0051570F"/>
    <w:rsid w:val="00516248"/>
    <w:rsid w:val="00516CC7"/>
    <w:rsid w:val="005213E8"/>
    <w:rsid w:val="00526189"/>
    <w:rsid w:val="0054023E"/>
    <w:rsid w:val="00541612"/>
    <w:rsid w:val="005454D1"/>
    <w:rsid w:val="00547269"/>
    <w:rsid w:val="00551F2D"/>
    <w:rsid w:val="005554D8"/>
    <w:rsid w:val="00555F76"/>
    <w:rsid w:val="00557616"/>
    <w:rsid w:val="005604ED"/>
    <w:rsid w:val="005621B6"/>
    <w:rsid w:val="0056347F"/>
    <w:rsid w:val="00566D43"/>
    <w:rsid w:val="005676A8"/>
    <w:rsid w:val="00570ECD"/>
    <w:rsid w:val="0057332E"/>
    <w:rsid w:val="00581AE3"/>
    <w:rsid w:val="00581D49"/>
    <w:rsid w:val="00582A3A"/>
    <w:rsid w:val="0058747E"/>
    <w:rsid w:val="00593406"/>
    <w:rsid w:val="00595A15"/>
    <w:rsid w:val="00595C5F"/>
    <w:rsid w:val="00596719"/>
    <w:rsid w:val="00597B5A"/>
    <w:rsid w:val="005A07EF"/>
    <w:rsid w:val="005A24E4"/>
    <w:rsid w:val="005A25E3"/>
    <w:rsid w:val="005A3338"/>
    <w:rsid w:val="005A351F"/>
    <w:rsid w:val="005B2ACA"/>
    <w:rsid w:val="005B39EE"/>
    <w:rsid w:val="005B47A0"/>
    <w:rsid w:val="005B55C1"/>
    <w:rsid w:val="005B60CA"/>
    <w:rsid w:val="005C1DBC"/>
    <w:rsid w:val="005C3F63"/>
    <w:rsid w:val="005C53C7"/>
    <w:rsid w:val="005C721B"/>
    <w:rsid w:val="005D02D0"/>
    <w:rsid w:val="005D2562"/>
    <w:rsid w:val="005D3FF2"/>
    <w:rsid w:val="005D4014"/>
    <w:rsid w:val="005D5AC5"/>
    <w:rsid w:val="005D7C5C"/>
    <w:rsid w:val="005E14BC"/>
    <w:rsid w:val="005E534F"/>
    <w:rsid w:val="005E653B"/>
    <w:rsid w:val="005F1431"/>
    <w:rsid w:val="005F2DE6"/>
    <w:rsid w:val="005F5366"/>
    <w:rsid w:val="006048BC"/>
    <w:rsid w:val="00607851"/>
    <w:rsid w:val="00613B79"/>
    <w:rsid w:val="00626E3A"/>
    <w:rsid w:val="006346AE"/>
    <w:rsid w:val="00634E0E"/>
    <w:rsid w:val="00636A8A"/>
    <w:rsid w:val="00643EEB"/>
    <w:rsid w:val="006456BD"/>
    <w:rsid w:val="00647E49"/>
    <w:rsid w:val="006501E8"/>
    <w:rsid w:val="00650B72"/>
    <w:rsid w:val="00650D94"/>
    <w:rsid w:val="0065505A"/>
    <w:rsid w:val="006569AE"/>
    <w:rsid w:val="00660DDB"/>
    <w:rsid w:val="00662816"/>
    <w:rsid w:val="00662D44"/>
    <w:rsid w:val="00663F3A"/>
    <w:rsid w:val="006664C5"/>
    <w:rsid w:val="00670321"/>
    <w:rsid w:val="006703CD"/>
    <w:rsid w:val="00673C39"/>
    <w:rsid w:val="006804CB"/>
    <w:rsid w:val="006804DD"/>
    <w:rsid w:val="006826BD"/>
    <w:rsid w:val="00682DD0"/>
    <w:rsid w:val="0068593B"/>
    <w:rsid w:val="0068671F"/>
    <w:rsid w:val="00687A8F"/>
    <w:rsid w:val="00690C85"/>
    <w:rsid w:val="00692682"/>
    <w:rsid w:val="00694929"/>
    <w:rsid w:val="006A07D8"/>
    <w:rsid w:val="006A0838"/>
    <w:rsid w:val="006A122B"/>
    <w:rsid w:val="006A1D87"/>
    <w:rsid w:val="006A4509"/>
    <w:rsid w:val="006B05CC"/>
    <w:rsid w:val="006B0EA0"/>
    <w:rsid w:val="006B110D"/>
    <w:rsid w:val="006B3597"/>
    <w:rsid w:val="006C0DBF"/>
    <w:rsid w:val="006C7225"/>
    <w:rsid w:val="006C7896"/>
    <w:rsid w:val="006C7D64"/>
    <w:rsid w:val="006D07FD"/>
    <w:rsid w:val="006D14F2"/>
    <w:rsid w:val="006D1E9C"/>
    <w:rsid w:val="006D29D2"/>
    <w:rsid w:val="006D7694"/>
    <w:rsid w:val="006D7F7F"/>
    <w:rsid w:val="006E1844"/>
    <w:rsid w:val="006E2F32"/>
    <w:rsid w:val="006E5059"/>
    <w:rsid w:val="006E50B6"/>
    <w:rsid w:val="006E5F25"/>
    <w:rsid w:val="006F0981"/>
    <w:rsid w:val="006F1B33"/>
    <w:rsid w:val="006F1C66"/>
    <w:rsid w:val="006F2F24"/>
    <w:rsid w:val="006F3FCC"/>
    <w:rsid w:val="006F4C23"/>
    <w:rsid w:val="006F4FF5"/>
    <w:rsid w:val="006F5688"/>
    <w:rsid w:val="006F5A2C"/>
    <w:rsid w:val="0070007D"/>
    <w:rsid w:val="00700CEE"/>
    <w:rsid w:val="00706E56"/>
    <w:rsid w:val="00707751"/>
    <w:rsid w:val="00713E90"/>
    <w:rsid w:val="00714FFD"/>
    <w:rsid w:val="007158B7"/>
    <w:rsid w:val="0072399F"/>
    <w:rsid w:val="007252DC"/>
    <w:rsid w:val="00725781"/>
    <w:rsid w:val="00734632"/>
    <w:rsid w:val="007421C7"/>
    <w:rsid w:val="007442EB"/>
    <w:rsid w:val="0074524C"/>
    <w:rsid w:val="00745F82"/>
    <w:rsid w:val="007460A5"/>
    <w:rsid w:val="00746D61"/>
    <w:rsid w:val="007511E9"/>
    <w:rsid w:val="00751709"/>
    <w:rsid w:val="00751898"/>
    <w:rsid w:val="00753FC2"/>
    <w:rsid w:val="0075641A"/>
    <w:rsid w:val="007601D8"/>
    <w:rsid w:val="0076337B"/>
    <w:rsid w:val="0076617A"/>
    <w:rsid w:val="0077008E"/>
    <w:rsid w:val="00771988"/>
    <w:rsid w:val="00772A05"/>
    <w:rsid w:val="00772D91"/>
    <w:rsid w:val="0077314C"/>
    <w:rsid w:val="00773EEC"/>
    <w:rsid w:val="00774986"/>
    <w:rsid w:val="00775086"/>
    <w:rsid w:val="00776D0C"/>
    <w:rsid w:val="0077719E"/>
    <w:rsid w:val="00777ADE"/>
    <w:rsid w:val="00780D41"/>
    <w:rsid w:val="00790E90"/>
    <w:rsid w:val="00796495"/>
    <w:rsid w:val="00797468"/>
    <w:rsid w:val="007A2B38"/>
    <w:rsid w:val="007A2B52"/>
    <w:rsid w:val="007A318E"/>
    <w:rsid w:val="007A4D0C"/>
    <w:rsid w:val="007A5E66"/>
    <w:rsid w:val="007B034C"/>
    <w:rsid w:val="007B0551"/>
    <w:rsid w:val="007B4B6D"/>
    <w:rsid w:val="007B5D19"/>
    <w:rsid w:val="007C2759"/>
    <w:rsid w:val="007C357A"/>
    <w:rsid w:val="007C3CDA"/>
    <w:rsid w:val="007C7568"/>
    <w:rsid w:val="007D158D"/>
    <w:rsid w:val="007D3BE2"/>
    <w:rsid w:val="007D4D15"/>
    <w:rsid w:val="007D73C8"/>
    <w:rsid w:val="007E0CCF"/>
    <w:rsid w:val="007E1705"/>
    <w:rsid w:val="007E3101"/>
    <w:rsid w:val="007E5E5A"/>
    <w:rsid w:val="007F1500"/>
    <w:rsid w:val="00801956"/>
    <w:rsid w:val="008027F3"/>
    <w:rsid w:val="008049DD"/>
    <w:rsid w:val="008078CA"/>
    <w:rsid w:val="00810A64"/>
    <w:rsid w:val="00812E62"/>
    <w:rsid w:val="00813E10"/>
    <w:rsid w:val="0081687E"/>
    <w:rsid w:val="00820725"/>
    <w:rsid w:val="00824DF9"/>
    <w:rsid w:val="00827A9D"/>
    <w:rsid w:val="00832714"/>
    <w:rsid w:val="00832E37"/>
    <w:rsid w:val="00836A74"/>
    <w:rsid w:val="00840E42"/>
    <w:rsid w:val="008428D5"/>
    <w:rsid w:val="00844314"/>
    <w:rsid w:val="00844611"/>
    <w:rsid w:val="008458EA"/>
    <w:rsid w:val="008459D2"/>
    <w:rsid w:val="00847C7E"/>
    <w:rsid w:val="00847D23"/>
    <w:rsid w:val="00852090"/>
    <w:rsid w:val="0085211B"/>
    <w:rsid w:val="00855662"/>
    <w:rsid w:val="00856B13"/>
    <w:rsid w:val="00860660"/>
    <w:rsid w:val="00861D62"/>
    <w:rsid w:val="008630C6"/>
    <w:rsid w:val="008631AB"/>
    <w:rsid w:val="00863B0F"/>
    <w:rsid w:val="00864CB2"/>
    <w:rsid w:val="008653A7"/>
    <w:rsid w:val="00871984"/>
    <w:rsid w:val="00872D99"/>
    <w:rsid w:val="00875BB1"/>
    <w:rsid w:val="008769B2"/>
    <w:rsid w:val="008773CC"/>
    <w:rsid w:val="00880144"/>
    <w:rsid w:val="00882560"/>
    <w:rsid w:val="00884433"/>
    <w:rsid w:val="008863CB"/>
    <w:rsid w:val="00886A9D"/>
    <w:rsid w:val="00886AB0"/>
    <w:rsid w:val="0089029D"/>
    <w:rsid w:val="00891DBB"/>
    <w:rsid w:val="0089295E"/>
    <w:rsid w:val="008A0D85"/>
    <w:rsid w:val="008A1A62"/>
    <w:rsid w:val="008A2767"/>
    <w:rsid w:val="008A29F3"/>
    <w:rsid w:val="008A3B93"/>
    <w:rsid w:val="008A4159"/>
    <w:rsid w:val="008A5B9D"/>
    <w:rsid w:val="008B001B"/>
    <w:rsid w:val="008B494B"/>
    <w:rsid w:val="008B4F7E"/>
    <w:rsid w:val="008C0B59"/>
    <w:rsid w:val="008C47F9"/>
    <w:rsid w:val="008C5E0C"/>
    <w:rsid w:val="008C5F06"/>
    <w:rsid w:val="008C6563"/>
    <w:rsid w:val="008C6901"/>
    <w:rsid w:val="008D0ED1"/>
    <w:rsid w:val="008D261F"/>
    <w:rsid w:val="008E4044"/>
    <w:rsid w:val="008E6610"/>
    <w:rsid w:val="008E7129"/>
    <w:rsid w:val="008E7D29"/>
    <w:rsid w:val="008F0C68"/>
    <w:rsid w:val="008F5BAD"/>
    <w:rsid w:val="008F7B02"/>
    <w:rsid w:val="009020B4"/>
    <w:rsid w:val="009048CD"/>
    <w:rsid w:val="0090550B"/>
    <w:rsid w:val="009069C5"/>
    <w:rsid w:val="00907E30"/>
    <w:rsid w:val="00911AB5"/>
    <w:rsid w:val="009141C7"/>
    <w:rsid w:val="00916BD9"/>
    <w:rsid w:val="00917E76"/>
    <w:rsid w:val="009242CD"/>
    <w:rsid w:val="0092450F"/>
    <w:rsid w:val="00925BA8"/>
    <w:rsid w:val="009276D0"/>
    <w:rsid w:val="00934B53"/>
    <w:rsid w:val="00934D31"/>
    <w:rsid w:val="00935582"/>
    <w:rsid w:val="00936D49"/>
    <w:rsid w:val="0093773A"/>
    <w:rsid w:val="0094025B"/>
    <w:rsid w:val="009458C9"/>
    <w:rsid w:val="00950D0D"/>
    <w:rsid w:val="00952FE5"/>
    <w:rsid w:val="009559E6"/>
    <w:rsid w:val="0095682A"/>
    <w:rsid w:val="009608D1"/>
    <w:rsid w:val="00961B1C"/>
    <w:rsid w:val="009634CE"/>
    <w:rsid w:val="009650D6"/>
    <w:rsid w:val="009663A2"/>
    <w:rsid w:val="009663E2"/>
    <w:rsid w:val="009837DE"/>
    <w:rsid w:val="00983EF7"/>
    <w:rsid w:val="00984000"/>
    <w:rsid w:val="00987F34"/>
    <w:rsid w:val="00990358"/>
    <w:rsid w:val="0099158F"/>
    <w:rsid w:val="009965B1"/>
    <w:rsid w:val="00996AFC"/>
    <w:rsid w:val="009A27F2"/>
    <w:rsid w:val="009A3C34"/>
    <w:rsid w:val="009A751D"/>
    <w:rsid w:val="009B0B97"/>
    <w:rsid w:val="009B2BE3"/>
    <w:rsid w:val="009B588D"/>
    <w:rsid w:val="009B6080"/>
    <w:rsid w:val="009B6CBA"/>
    <w:rsid w:val="009C008E"/>
    <w:rsid w:val="009C113F"/>
    <w:rsid w:val="009C51E3"/>
    <w:rsid w:val="009C650D"/>
    <w:rsid w:val="009C782B"/>
    <w:rsid w:val="009D024C"/>
    <w:rsid w:val="009D1549"/>
    <w:rsid w:val="009D18F8"/>
    <w:rsid w:val="009D1DDD"/>
    <w:rsid w:val="009D29C6"/>
    <w:rsid w:val="009D56EC"/>
    <w:rsid w:val="009E1492"/>
    <w:rsid w:val="009E2D65"/>
    <w:rsid w:val="009E5DEE"/>
    <w:rsid w:val="009E5E8C"/>
    <w:rsid w:val="009F0829"/>
    <w:rsid w:val="009F3A16"/>
    <w:rsid w:val="009F3C53"/>
    <w:rsid w:val="009F4E21"/>
    <w:rsid w:val="00A015ED"/>
    <w:rsid w:val="00A04F7C"/>
    <w:rsid w:val="00A0608F"/>
    <w:rsid w:val="00A1459D"/>
    <w:rsid w:val="00A16478"/>
    <w:rsid w:val="00A16B4F"/>
    <w:rsid w:val="00A1788F"/>
    <w:rsid w:val="00A2199F"/>
    <w:rsid w:val="00A22169"/>
    <w:rsid w:val="00A228D9"/>
    <w:rsid w:val="00A259D0"/>
    <w:rsid w:val="00A27FBF"/>
    <w:rsid w:val="00A3132A"/>
    <w:rsid w:val="00A366A0"/>
    <w:rsid w:val="00A374E5"/>
    <w:rsid w:val="00A37E20"/>
    <w:rsid w:val="00A404E4"/>
    <w:rsid w:val="00A4091C"/>
    <w:rsid w:val="00A41DC8"/>
    <w:rsid w:val="00A42F8E"/>
    <w:rsid w:val="00A43093"/>
    <w:rsid w:val="00A443C0"/>
    <w:rsid w:val="00A5038F"/>
    <w:rsid w:val="00A50FCE"/>
    <w:rsid w:val="00A52B80"/>
    <w:rsid w:val="00A53851"/>
    <w:rsid w:val="00A54048"/>
    <w:rsid w:val="00A555A9"/>
    <w:rsid w:val="00A65B5E"/>
    <w:rsid w:val="00A6681A"/>
    <w:rsid w:val="00A72A25"/>
    <w:rsid w:val="00A74631"/>
    <w:rsid w:val="00A747FF"/>
    <w:rsid w:val="00A74930"/>
    <w:rsid w:val="00A814FE"/>
    <w:rsid w:val="00A82A58"/>
    <w:rsid w:val="00A858E7"/>
    <w:rsid w:val="00A85E17"/>
    <w:rsid w:val="00A86816"/>
    <w:rsid w:val="00A900E4"/>
    <w:rsid w:val="00A92A77"/>
    <w:rsid w:val="00A95654"/>
    <w:rsid w:val="00AA17C4"/>
    <w:rsid w:val="00AA1D0A"/>
    <w:rsid w:val="00AA5D34"/>
    <w:rsid w:val="00AB07B4"/>
    <w:rsid w:val="00AB0FF1"/>
    <w:rsid w:val="00AB29B4"/>
    <w:rsid w:val="00AB5C09"/>
    <w:rsid w:val="00AB7441"/>
    <w:rsid w:val="00AC3CEE"/>
    <w:rsid w:val="00AC4F07"/>
    <w:rsid w:val="00AC5F9C"/>
    <w:rsid w:val="00AD0FDC"/>
    <w:rsid w:val="00AD4D1E"/>
    <w:rsid w:val="00AD4DD6"/>
    <w:rsid w:val="00AD6069"/>
    <w:rsid w:val="00AD6C5C"/>
    <w:rsid w:val="00AE2028"/>
    <w:rsid w:val="00AE3DFF"/>
    <w:rsid w:val="00AE41EB"/>
    <w:rsid w:val="00AE4D2D"/>
    <w:rsid w:val="00AE5606"/>
    <w:rsid w:val="00AE6823"/>
    <w:rsid w:val="00AE6C4B"/>
    <w:rsid w:val="00AF00E6"/>
    <w:rsid w:val="00AF0CD8"/>
    <w:rsid w:val="00AF1A93"/>
    <w:rsid w:val="00B0307C"/>
    <w:rsid w:val="00B03B1B"/>
    <w:rsid w:val="00B101D7"/>
    <w:rsid w:val="00B13BE5"/>
    <w:rsid w:val="00B1503C"/>
    <w:rsid w:val="00B15E0B"/>
    <w:rsid w:val="00B22CE0"/>
    <w:rsid w:val="00B2311D"/>
    <w:rsid w:val="00B37B43"/>
    <w:rsid w:val="00B41D0A"/>
    <w:rsid w:val="00B432C0"/>
    <w:rsid w:val="00B44188"/>
    <w:rsid w:val="00B479F3"/>
    <w:rsid w:val="00B51CA4"/>
    <w:rsid w:val="00B51D8B"/>
    <w:rsid w:val="00B5468A"/>
    <w:rsid w:val="00B572E2"/>
    <w:rsid w:val="00B61202"/>
    <w:rsid w:val="00B6164D"/>
    <w:rsid w:val="00B64C73"/>
    <w:rsid w:val="00B67482"/>
    <w:rsid w:val="00B67BAF"/>
    <w:rsid w:val="00B71BD6"/>
    <w:rsid w:val="00B750A2"/>
    <w:rsid w:val="00B7619F"/>
    <w:rsid w:val="00B76544"/>
    <w:rsid w:val="00B81BFD"/>
    <w:rsid w:val="00B81CEA"/>
    <w:rsid w:val="00B81E3A"/>
    <w:rsid w:val="00B83277"/>
    <w:rsid w:val="00B84666"/>
    <w:rsid w:val="00B912CA"/>
    <w:rsid w:val="00B94A35"/>
    <w:rsid w:val="00BA0251"/>
    <w:rsid w:val="00BA0554"/>
    <w:rsid w:val="00BA1F27"/>
    <w:rsid w:val="00BA227C"/>
    <w:rsid w:val="00BA268C"/>
    <w:rsid w:val="00BA302F"/>
    <w:rsid w:val="00BA38FE"/>
    <w:rsid w:val="00BA45A7"/>
    <w:rsid w:val="00BA6D25"/>
    <w:rsid w:val="00BB11FA"/>
    <w:rsid w:val="00BB1FAF"/>
    <w:rsid w:val="00BB7A0D"/>
    <w:rsid w:val="00BB7FE8"/>
    <w:rsid w:val="00BC3AFC"/>
    <w:rsid w:val="00BC4333"/>
    <w:rsid w:val="00BC4CBE"/>
    <w:rsid w:val="00BC5F43"/>
    <w:rsid w:val="00BD12CC"/>
    <w:rsid w:val="00BD2691"/>
    <w:rsid w:val="00BD2820"/>
    <w:rsid w:val="00BE1534"/>
    <w:rsid w:val="00BE2F86"/>
    <w:rsid w:val="00BE46C5"/>
    <w:rsid w:val="00BE72CD"/>
    <w:rsid w:val="00BE733D"/>
    <w:rsid w:val="00BF1DA9"/>
    <w:rsid w:val="00BF22C9"/>
    <w:rsid w:val="00BF3DCF"/>
    <w:rsid w:val="00BF49E2"/>
    <w:rsid w:val="00BF7482"/>
    <w:rsid w:val="00BF75EA"/>
    <w:rsid w:val="00C00AC5"/>
    <w:rsid w:val="00C0404C"/>
    <w:rsid w:val="00C062F6"/>
    <w:rsid w:val="00C076C1"/>
    <w:rsid w:val="00C11C40"/>
    <w:rsid w:val="00C127E8"/>
    <w:rsid w:val="00C13A0B"/>
    <w:rsid w:val="00C13F3D"/>
    <w:rsid w:val="00C170A3"/>
    <w:rsid w:val="00C21625"/>
    <w:rsid w:val="00C21911"/>
    <w:rsid w:val="00C219D6"/>
    <w:rsid w:val="00C23864"/>
    <w:rsid w:val="00C30528"/>
    <w:rsid w:val="00C32D9B"/>
    <w:rsid w:val="00C34F91"/>
    <w:rsid w:val="00C353A2"/>
    <w:rsid w:val="00C36ACA"/>
    <w:rsid w:val="00C37F97"/>
    <w:rsid w:val="00C404E0"/>
    <w:rsid w:val="00C414CE"/>
    <w:rsid w:val="00C44445"/>
    <w:rsid w:val="00C471EC"/>
    <w:rsid w:val="00C5263A"/>
    <w:rsid w:val="00C52CA0"/>
    <w:rsid w:val="00C607B0"/>
    <w:rsid w:val="00C62DD3"/>
    <w:rsid w:val="00C64667"/>
    <w:rsid w:val="00C65BCA"/>
    <w:rsid w:val="00C65D3E"/>
    <w:rsid w:val="00C7217E"/>
    <w:rsid w:val="00C80656"/>
    <w:rsid w:val="00C828AB"/>
    <w:rsid w:val="00C829C8"/>
    <w:rsid w:val="00C82D29"/>
    <w:rsid w:val="00C84A6D"/>
    <w:rsid w:val="00C85B95"/>
    <w:rsid w:val="00C93C1D"/>
    <w:rsid w:val="00C9510E"/>
    <w:rsid w:val="00CA31A7"/>
    <w:rsid w:val="00CA3E3D"/>
    <w:rsid w:val="00CA504E"/>
    <w:rsid w:val="00CB1E46"/>
    <w:rsid w:val="00CB20F0"/>
    <w:rsid w:val="00CB5957"/>
    <w:rsid w:val="00CB5D9C"/>
    <w:rsid w:val="00CC1CE7"/>
    <w:rsid w:val="00CC26AE"/>
    <w:rsid w:val="00CC34D6"/>
    <w:rsid w:val="00CC4A14"/>
    <w:rsid w:val="00CC616B"/>
    <w:rsid w:val="00CC6EC4"/>
    <w:rsid w:val="00CC78D6"/>
    <w:rsid w:val="00CD3223"/>
    <w:rsid w:val="00CD3F00"/>
    <w:rsid w:val="00CD623E"/>
    <w:rsid w:val="00CE0281"/>
    <w:rsid w:val="00CE2B24"/>
    <w:rsid w:val="00CE3DAF"/>
    <w:rsid w:val="00CE4542"/>
    <w:rsid w:val="00CE4625"/>
    <w:rsid w:val="00CE60EA"/>
    <w:rsid w:val="00CE7C3A"/>
    <w:rsid w:val="00CF03A1"/>
    <w:rsid w:val="00CF23DC"/>
    <w:rsid w:val="00CF2416"/>
    <w:rsid w:val="00CF2A9B"/>
    <w:rsid w:val="00CF3970"/>
    <w:rsid w:val="00CF41E5"/>
    <w:rsid w:val="00CF4398"/>
    <w:rsid w:val="00D01A52"/>
    <w:rsid w:val="00D01F6B"/>
    <w:rsid w:val="00D1246C"/>
    <w:rsid w:val="00D12EF1"/>
    <w:rsid w:val="00D1309F"/>
    <w:rsid w:val="00D13EA8"/>
    <w:rsid w:val="00D140F4"/>
    <w:rsid w:val="00D16357"/>
    <w:rsid w:val="00D170E4"/>
    <w:rsid w:val="00D20ACB"/>
    <w:rsid w:val="00D20DB4"/>
    <w:rsid w:val="00D257E5"/>
    <w:rsid w:val="00D25CAE"/>
    <w:rsid w:val="00D26402"/>
    <w:rsid w:val="00D26E92"/>
    <w:rsid w:val="00D2780A"/>
    <w:rsid w:val="00D32008"/>
    <w:rsid w:val="00D33897"/>
    <w:rsid w:val="00D347B9"/>
    <w:rsid w:val="00D37313"/>
    <w:rsid w:val="00D40F99"/>
    <w:rsid w:val="00D43105"/>
    <w:rsid w:val="00D43188"/>
    <w:rsid w:val="00D47A4F"/>
    <w:rsid w:val="00D53534"/>
    <w:rsid w:val="00D54C81"/>
    <w:rsid w:val="00D57B54"/>
    <w:rsid w:val="00D57E78"/>
    <w:rsid w:val="00D62E48"/>
    <w:rsid w:val="00D63F69"/>
    <w:rsid w:val="00D71921"/>
    <w:rsid w:val="00D72D27"/>
    <w:rsid w:val="00D73B67"/>
    <w:rsid w:val="00D771E7"/>
    <w:rsid w:val="00D803AD"/>
    <w:rsid w:val="00D816C4"/>
    <w:rsid w:val="00D82D8A"/>
    <w:rsid w:val="00D858BE"/>
    <w:rsid w:val="00D909A2"/>
    <w:rsid w:val="00D930B5"/>
    <w:rsid w:val="00D93CDA"/>
    <w:rsid w:val="00D9488B"/>
    <w:rsid w:val="00D96A96"/>
    <w:rsid w:val="00D97227"/>
    <w:rsid w:val="00DA0D76"/>
    <w:rsid w:val="00DA129B"/>
    <w:rsid w:val="00DA57BC"/>
    <w:rsid w:val="00DA6EE0"/>
    <w:rsid w:val="00DB050E"/>
    <w:rsid w:val="00DB28D6"/>
    <w:rsid w:val="00DB32C0"/>
    <w:rsid w:val="00DB525A"/>
    <w:rsid w:val="00DB76D8"/>
    <w:rsid w:val="00DC37B9"/>
    <w:rsid w:val="00DC43C9"/>
    <w:rsid w:val="00DC4FB6"/>
    <w:rsid w:val="00DC6ABA"/>
    <w:rsid w:val="00DD4C1F"/>
    <w:rsid w:val="00DD609B"/>
    <w:rsid w:val="00DD6FF1"/>
    <w:rsid w:val="00DE13D4"/>
    <w:rsid w:val="00DE402D"/>
    <w:rsid w:val="00DE4146"/>
    <w:rsid w:val="00DE6532"/>
    <w:rsid w:val="00DF04CF"/>
    <w:rsid w:val="00DF1557"/>
    <w:rsid w:val="00DF31B6"/>
    <w:rsid w:val="00DF3BBB"/>
    <w:rsid w:val="00DF4AE3"/>
    <w:rsid w:val="00DF7318"/>
    <w:rsid w:val="00DF7F2F"/>
    <w:rsid w:val="00E030B1"/>
    <w:rsid w:val="00E04629"/>
    <w:rsid w:val="00E10370"/>
    <w:rsid w:val="00E11B97"/>
    <w:rsid w:val="00E1367C"/>
    <w:rsid w:val="00E172AF"/>
    <w:rsid w:val="00E21FBA"/>
    <w:rsid w:val="00E24005"/>
    <w:rsid w:val="00E24C08"/>
    <w:rsid w:val="00E251A3"/>
    <w:rsid w:val="00E2694D"/>
    <w:rsid w:val="00E31436"/>
    <w:rsid w:val="00E40C99"/>
    <w:rsid w:val="00E43096"/>
    <w:rsid w:val="00E451C0"/>
    <w:rsid w:val="00E45BC1"/>
    <w:rsid w:val="00E46E56"/>
    <w:rsid w:val="00E52A25"/>
    <w:rsid w:val="00E6087F"/>
    <w:rsid w:val="00E6170C"/>
    <w:rsid w:val="00E63C39"/>
    <w:rsid w:val="00E6439C"/>
    <w:rsid w:val="00E67E6A"/>
    <w:rsid w:val="00E7042B"/>
    <w:rsid w:val="00E75E13"/>
    <w:rsid w:val="00E76473"/>
    <w:rsid w:val="00E76AC1"/>
    <w:rsid w:val="00E76C20"/>
    <w:rsid w:val="00E76C85"/>
    <w:rsid w:val="00E775CD"/>
    <w:rsid w:val="00E80281"/>
    <w:rsid w:val="00E81472"/>
    <w:rsid w:val="00E81534"/>
    <w:rsid w:val="00E8314A"/>
    <w:rsid w:val="00E83C48"/>
    <w:rsid w:val="00E8511F"/>
    <w:rsid w:val="00E871DC"/>
    <w:rsid w:val="00E90F9D"/>
    <w:rsid w:val="00E9100A"/>
    <w:rsid w:val="00E91524"/>
    <w:rsid w:val="00E92032"/>
    <w:rsid w:val="00E937B0"/>
    <w:rsid w:val="00E970E1"/>
    <w:rsid w:val="00EA0539"/>
    <w:rsid w:val="00EA0FEC"/>
    <w:rsid w:val="00EA1289"/>
    <w:rsid w:val="00EA1714"/>
    <w:rsid w:val="00EA1BC1"/>
    <w:rsid w:val="00EA257C"/>
    <w:rsid w:val="00EA5BD6"/>
    <w:rsid w:val="00EA639E"/>
    <w:rsid w:val="00EA71F6"/>
    <w:rsid w:val="00EB21BD"/>
    <w:rsid w:val="00EB7913"/>
    <w:rsid w:val="00EB7E0F"/>
    <w:rsid w:val="00EC159E"/>
    <w:rsid w:val="00EC5A54"/>
    <w:rsid w:val="00ED5BE6"/>
    <w:rsid w:val="00ED6D65"/>
    <w:rsid w:val="00ED7A6A"/>
    <w:rsid w:val="00ED7AAA"/>
    <w:rsid w:val="00ED7DD5"/>
    <w:rsid w:val="00EE5F6D"/>
    <w:rsid w:val="00EE7A2E"/>
    <w:rsid w:val="00EE7CF9"/>
    <w:rsid w:val="00EF0096"/>
    <w:rsid w:val="00EF2673"/>
    <w:rsid w:val="00EF550C"/>
    <w:rsid w:val="00F03597"/>
    <w:rsid w:val="00F04CC7"/>
    <w:rsid w:val="00F05D77"/>
    <w:rsid w:val="00F062AE"/>
    <w:rsid w:val="00F1333C"/>
    <w:rsid w:val="00F13E24"/>
    <w:rsid w:val="00F142DA"/>
    <w:rsid w:val="00F14862"/>
    <w:rsid w:val="00F15549"/>
    <w:rsid w:val="00F20587"/>
    <w:rsid w:val="00F23151"/>
    <w:rsid w:val="00F246CA"/>
    <w:rsid w:val="00F30D3A"/>
    <w:rsid w:val="00F31674"/>
    <w:rsid w:val="00F3274B"/>
    <w:rsid w:val="00F34911"/>
    <w:rsid w:val="00F365E9"/>
    <w:rsid w:val="00F4009F"/>
    <w:rsid w:val="00F402E9"/>
    <w:rsid w:val="00F40B82"/>
    <w:rsid w:val="00F40C18"/>
    <w:rsid w:val="00F425CE"/>
    <w:rsid w:val="00F42922"/>
    <w:rsid w:val="00F447AA"/>
    <w:rsid w:val="00F4498F"/>
    <w:rsid w:val="00F44F0E"/>
    <w:rsid w:val="00F4562C"/>
    <w:rsid w:val="00F461D5"/>
    <w:rsid w:val="00F52A42"/>
    <w:rsid w:val="00F54114"/>
    <w:rsid w:val="00F548B9"/>
    <w:rsid w:val="00F60742"/>
    <w:rsid w:val="00F6085E"/>
    <w:rsid w:val="00F608D8"/>
    <w:rsid w:val="00F620F1"/>
    <w:rsid w:val="00F63058"/>
    <w:rsid w:val="00F64DEA"/>
    <w:rsid w:val="00F66518"/>
    <w:rsid w:val="00F6773D"/>
    <w:rsid w:val="00F67BCF"/>
    <w:rsid w:val="00F75D49"/>
    <w:rsid w:val="00F77E0D"/>
    <w:rsid w:val="00F81FA4"/>
    <w:rsid w:val="00F834E3"/>
    <w:rsid w:val="00F8438B"/>
    <w:rsid w:val="00F8481C"/>
    <w:rsid w:val="00F84918"/>
    <w:rsid w:val="00F9212D"/>
    <w:rsid w:val="00F942CD"/>
    <w:rsid w:val="00F94974"/>
    <w:rsid w:val="00F96B5B"/>
    <w:rsid w:val="00FB0D9F"/>
    <w:rsid w:val="00FB2ACD"/>
    <w:rsid w:val="00FC1635"/>
    <w:rsid w:val="00FC1E8E"/>
    <w:rsid w:val="00FC6E74"/>
    <w:rsid w:val="00FC6ED3"/>
    <w:rsid w:val="00FC79C9"/>
    <w:rsid w:val="00FD0E5F"/>
    <w:rsid w:val="00FD1254"/>
    <w:rsid w:val="00FD3346"/>
    <w:rsid w:val="00FE3239"/>
    <w:rsid w:val="00FE35FF"/>
    <w:rsid w:val="00FE447A"/>
    <w:rsid w:val="00FE538B"/>
    <w:rsid w:val="00FE6C05"/>
    <w:rsid w:val="00FF1F3B"/>
    <w:rsid w:val="00FF4E97"/>
    <w:rsid w:val="00FF57F4"/>
    <w:rsid w:val="00FF5DEE"/>
    <w:rsid w:val="00FF5EB9"/>
    <w:rsid w:val="00FF68E2"/>
    <w:rsid w:val="00FF76A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E7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9E5E8C"/>
    <w:pPr>
      <w:tabs>
        <w:tab w:val="center" w:pos="4252"/>
        <w:tab w:val="right" w:pos="8504"/>
      </w:tabs>
    </w:pPr>
  </w:style>
  <w:style w:type="paragraph" w:styleId="Piedepgina">
    <w:name w:val="footer"/>
    <w:basedOn w:val="Normal"/>
    <w:rsid w:val="009E5E8C"/>
    <w:pPr>
      <w:tabs>
        <w:tab w:val="center" w:pos="4252"/>
        <w:tab w:val="right" w:pos="8504"/>
      </w:tabs>
    </w:pPr>
  </w:style>
  <w:style w:type="character" w:styleId="Nmerodepgina">
    <w:name w:val="page number"/>
    <w:basedOn w:val="Fuentedeprrafopredeter"/>
    <w:rsid w:val="009E5E8C"/>
  </w:style>
  <w:style w:type="paragraph" w:styleId="Textoindependiente">
    <w:name w:val="Body Text"/>
    <w:basedOn w:val="Normal"/>
    <w:rsid w:val="00D63F69"/>
    <w:rPr>
      <w:sz w:val="28"/>
      <w:lang w:val="es-ES_tradnl"/>
    </w:rPr>
  </w:style>
  <w:style w:type="character" w:styleId="Hipervnculo">
    <w:name w:val="Hyperlink"/>
    <w:rsid w:val="00336B99"/>
    <w:rPr>
      <w:color w:val="0000FF"/>
      <w:u w:val="single"/>
    </w:rPr>
  </w:style>
  <w:style w:type="paragraph" w:styleId="Mapadeldocumento">
    <w:name w:val="Document Map"/>
    <w:basedOn w:val="Normal"/>
    <w:semiHidden/>
    <w:rsid w:val="00D2780A"/>
    <w:pPr>
      <w:shd w:val="clear" w:color="auto" w:fill="000080"/>
    </w:pPr>
    <w:rPr>
      <w:rFonts w:ascii="Tahoma" w:hAnsi="Tahoma" w:cs="Tahoma"/>
    </w:rPr>
  </w:style>
  <w:style w:type="paragraph" w:styleId="Textodeglobo">
    <w:name w:val="Balloon Text"/>
    <w:basedOn w:val="Normal"/>
    <w:link w:val="TextodegloboCar"/>
    <w:uiPriority w:val="99"/>
    <w:semiHidden/>
    <w:unhideWhenUsed/>
    <w:rsid w:val="00AE3DFF"/>
    <w:rPr>
      <w:rFonts w:ascii="Tahoma" w:hAnsi="Tahoma" w:cs="Tahoma"/>
      <w:sz w:val="16"/>
      <w:szCs w:val="16"/>
    </w:rPr>
  </w:style>
  <w:style w:type="character" w:customStyle="1" w:styleId="TextodegloboCar">
    <w:name w:val="Texto de globo Car"/>
    <w:basedOn w:val="Fuentedeprrafopredeter"/>
    <w:link w:val="Textodeglobo"/>
    <w:uiPriority w:val="99"/>
    <w:semiHidden/>
    <w:rsid w:val="00AE3DFF"/>
    <w:rPr>
      <w:rFonts w:ascii="Tahoma" w:hAnsi="Tahoma" w:cs="Tahoma"/>
      <w:sz w:val="16"/>
      <w:szCs w:val="16"/>
    </w:rPr>
  </w:style>
  <w:style w:type="paragraph" w:customStyle="1" w:styleId="Default">
    <w:name w:val="Default"/>
    <w:rsid w:val="001E2711"/>
    <w:pPr>
      <w:autoSpaceDE w:val="0"/>
      <w:autoSpaceDN w:val="0"/>
      <w:adjustRightInd w:val="0"/>
    </w:pPr>
    <w:rPr>
      <w:color w:val="000000"/>
      <w:sz w:val="24"/>
      <w:szCs w:val="24"/>
    </w:rPr>
  </w:style>
  <w:style w:type="paragraph" w:styleId="Prrafodelista">
    <w:name w:val="List Paragraph"/>
    <w:basedOn w:val="Normal"/>
    <w:uiPriority w:val="34"/>
    <w:qFormat/>
    <w:rsid w:val="006456B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E7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9E5E8C"/>
    <w:pPr>
      <w:tabs>
        <w:tab w:val="center" w:pos="4252"/>
        <w:tab w:val="right" w:pos="8504"/>
      </w:tabs>
    </w:pPr>
  </w:style>
  <w:style w:type="paragraph" w:styleId="Piedepgina">
    <w:name w:val="footer"/>
    <w:basedOn w:val="Normal"/>
    <w:rsid w:val="009E5E8C"/>
    <w:pPr>
      <w:tabs>
        <w:tab w:val="center" w:pos="4252"/>
        <w:tab w:val="right" w:pos="8504"/>
      </w:tabs>
    </w:pPr>
  </w:style>
  <w:style w:type="character" w:styleId="Nmerodepgina">
    <w:name w:val="page number"/>
    <w:basedOn w:val="Fuentedeprrafopredeter"/>
    <w:rsid w:val="009E5E8C"/>
  </w:style>
  <w:style w:type="paragraph" w:styleId="Textoindependiente">
    <w:name w:val="Body Text"/>
    <w:basedOn w:val="Normal"/>
    <w:rsid w:val="00D63F69"/>
    <w:rPr>
      <w:sz w:val="28"/>
      <w:lang w:val="es-ES_tradnl"/>
    </w:rPr>
  </w:style>
  <w:style w:type="character" w:styleId="Hipervnculo">
    <w:name w:val="Hyperlink"/>
    <w:rsid w:val="00336B99"/>
    <w:rPr>
      <w:color w:val="0000FF"/>
      <w:u w:val="single"/>
    </w:rPr>
  </w:style>
  <w:style w:type="paragraph" w:styleId="Mapadeldocumento">
    <w:name w:val="Document Map"/>
    <w:basedOn w:val="Normal"/>
    <w:semiHidden/>
    <w:rsid w:val="00D2780A"/>
    <w:pPr>
      <w:shd w:val="clear" w:color="auto" w:fill="000080"/>
    </w:pPr>
    <w:rPr>
      <w:rFonts w:ascii="Tahoma" w:hAnsi="Tahoma" w:cs="Tahoma"/>
    </w:rPr>
  </w:style>
  <w:style w:type="paragraph" w:styleId="Textodeglobo">
    <w:name w:val="Balloon Text"/>
    <w:basedOn w:val="Normal"/>
    <w:link w:val="TextodegloboCar"/>
    <w:uiPriority w:val="99"/>
    <w:semiHidden/>
    <w:unhideWhenUsed/>
    <w:rsid w:val="00AE3DFF"/>
    <w:rPr>
      <w:rFonts w:ascii="Tahoma" w:hAnsi="Tahoma" w:cs="Tahoma"/>
      <w:sz w:val="16"/>
      <w:szCs w:val="16"/>
    </w:rPr>
  </w:style>
  <w:style w:type="character" w:customStyle="1" w:styleId="TextodegloboCar">
    <w:name w:val="Texto de globo Car"/>
    <w:basedOn w:val="Fuentedeprrafopredeter"/>
    <w:link w:val="Textodeglobo"/>
    <w:uiPriority w:val="99"/>
    <w:semiHidden/>
    <w:rsid w:val="00AE3DFF"/>
    <w:rPr>
      <w:rFonts w:ascii="Tahoma" w:hAnsi="Tahoma" w:cs="Tahoma"/>
      <w:sz w:val="16"/>
      <w:szCs w:val="16"/>
    </w:rPr>
  </w:style>
  <w:style w:type="paragraph" w:customStyle="1" w:styleId="Default">
    <w:name w:val="Default"/>
    <w:rsid w:val="001E2711"/>
    <w:pPr>
      <w:autoSpaceDE w:val="0"/>
      <w:autoSpaceDN w:val="0"/>
      <w:adjustRightInd w:val="0"/>
    </w:pPr>
    <w:rPr>
      <w:color w:val="000000"/>
      <w:sz w:val="24"/>
      <w:szCs w:val="24"/>
    </w:rPr>
  </w:style>
  <w:style w:type="paragraph" w:styleId="Prrafodelista">
    <w:name w:val="List Paragraph"/>
    <w:basedOn w:val="Normal"/>
    <w:uiPriority w:val="34"/>
    <w:qFormat/>
    <w:rsid w:val="006456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737850">
      <w:bodyDiv w:val="1"/>
      <w:marLeft w:val="0"/>
      <w:marRight w:val="0"/>
      <w:marTop w:val="0"/>
      <w:marBottom w:val="0"/>
      <w:divBdr>
        <w:top w:val="none" w:sz="0" w:space="0" w:color="auto"/>
        <w:left w:val="none" w:sz="0" w:space="0" w:color="auto"/>
        <w:bottom w:val="none" w:sz="0" w:space="0" w:color="auto"/>
        <w:right w:val="none" w:sz="0" w:space="0" w:color="auto"/>
      </w:divBdr>
    </w:div>
    <w:div w:id="132023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nei.c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nei.c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nei.c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onei.cu" TargetMode="External"/><Relationship Id="rId4" Type="http://schemas.microsoft.com/office/2007/relationships/stylesWithEffects" Target="stylesWithEffects.xml"/><Relationship Id="rId9" Type="http://schemas.openxmlformats.org/officeDocument/2006/relationships/hyperlink" Target="http://www.onei.c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B0E87D-910D-4FAB-9C79-CAAA4070A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3107</Words>
  <Characters>17094</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ONE Sistemas Estadísticos</Company>
  <LinksUpToDate>false</LinksUpToDate>
  <CharactersWithSpaces>20161</CharactersWithSpaces>
  <SharedDoc>false</SharedDoc>
  <HLinks>
    <vt:vector size="30" baseType="variant">
      <vt:variant>
        <vt:i4>7995444</vt:i4>
      </vt:variant>
      <vt:variant>
        <vt:i4>12</vt:i4>
      </vt:variant>
      <vt:variant>
        <vt:i4>0</vt:i4>
      </vt:variant>
      <vt:variant>
        <vt:i4>5</vt:i4>
      </vt:variant>
      <vt:variant>
        <vt:lpwstr>http://www.onei.cu/</vt:lpwstr>
      </vt:variant>
      <vt:variant>
        <vt:lpwstr/>
      </vt:variant>
      <vt:variant>
        <vt:i4>7995444</vt:i4>
      </vt:variant>
      <vt:variant>
        <vt:i4>9</vt:i4>
      </vt:variant>
      <vt:variant>
        <vt:i4>0</vt:i4>
      </vt:variant>
      <vt:variant>
        <vt:i4>5</vt:i4>
      </vt:variant>
      <vt:variant>
        <vt:lpwstr>http://www.onei.cu/</vt:lpwstr>
      </vt:variant>
      <vt:variant>
        <vt:lpwstr/>
      </vt:variant>
      <vt:variant>
        <vt:i4>7995444</vt:i4>
      </vt:variant>
      <vt:variant>
        <vt:i4>6</vt:i4>
      </vt:variant>
      <vt:variant>
        <vt:i4>0</vt:i4>
      </vt:variant>
      <vt:variant>
        <vt:i4>5</vt:i4>
      </vt:variant>
      <vt:variant>
        <vt:lpwstr>http://www.onei.cu/</vt:lpwstr>
      </vt:variant>
      <vt:variant>
        <vt:lpwstr/>
      </vt:variant>
      <vt:variant>
        <vt:i4>7995444</vt:i4>
      </vt:variant>
      <vt:variant>
        <vt:i4>3</vt:i4>
      </vt:variant>
      <vt:variant>
        <vt:i4>0</vt:i4>
      </vt:variant>
      <vt:variant>
        <vt:i4>5</vt:i4>
      </vt:variant>
      <vt:variant>
        <vt:lpwstr>http://www.onei.cu/</vt:lpwstr>
      </vt:variant>
      <vt:variant>
        <vt:lpwstr/>
      </vt:variant>
      <vt:variant>
        <vt:i4>7995444</vt:i4>
      </vt:variant>
      <vt:variant>
        <vt:i4>0</vt:i4>
      </vt:variant>
      <vt:variant>
        <vt:i4>0</vt:i4>
      </vt:variant>
      <vt:variant>
        <vt:i4>5</vt:i4>
      </vt:variant>
      <vt:variant>
        <vt:lpwstr>http://www.onei.cu/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JOSEMANUEL</dc:creator>
  <cp:lastModifiedBy>evelyn</cp:lastModifiedBy>
  <cp:revision>2</cp:revision>
  <cp:lastPrinted>2017-02-28T18:00:00Z</cp:lastPrinted>
  <dcterms:created xsi:type="dcterms:W3CDTF">2017-02-28T18:19:00Z</dcterms:created>
  <dcterms:modified xsi:type="dcterms:W3CDTF">2017-02-28T18:19:00Z</dcterms:modified>
</cp:coreProperties>
</file>